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E1" w:rsidRPr="00773327" w:rsidRDefault="004E50E1" w:rsidP="004E50E1">
      <w:pPr>
        <w:pStyle w:val="BodyText"/>
        <w:spacing w:before="6"/>
        <w:jc w:val="center"/>
      </w:pPr>
      <w:r w:rsidRPr="00773327">
        <w:t>TECHNICAL EDUCATION QUALITY IMPROVEMENT PROGRAMME (PHASE-III)</w:t>
      </w:r>
    </w:p>
    <w:p w:rsidR="004E50E1" w:rsidRPr="00773327" w:rsidRDefault="004E50E1" w:rsidP="004E50E1">
      <w:pPr>
        <w:pStyle w:val="BodyText"/>
        <w:spacing w:before="6"/>
        <w:jc w:val="center"/>
      </w:pPr>
      <w:r w:rsidRPr="00773327">
        <w:t>Format-Equity Action Plan</w:t>
      </w:r>
    </w:p>
    <w:p w:rsidR="004E50E1" w:rsidRPr="00773327" w:rsidRDefault="004E50E1" w:rsidP="004E50E1">
      <w:pPr>
        <w:pStyle w:val="BodyText"/>
        <w:spacing w:before="6"/>
        <w:jc w:val="center"/>
      </w:pPr>
    </w:p>
    <w:p w:rsidR="004E50E1" w:rsidRPr="00773327" w:rsidRDefault="004E50E1" w:rsidP="004E50E1">
      <w:pPr>
        <w:pStyle w:val="BodyText"/>
        <w:spacing w:before="6"/>
        <w:jc w:val="center"/>
      </w:pPr>
      <w:r w:rsidRPr="00773327">
        <w:t>Name of the institute: Sri Jayachamarajendra College of Engineering, Mysuru.</w:t>
      </w:r>
    </w:p>
    <w:p w:rsidR="004E50E1" w:rsidRPr="00773327" w:rsidRDefault="004E50E1" w:rsidP="004E50E1">
      <w:pPr>
        <w:pStyle w:val="BodyText"/>
        <w:spacing w:before="6"/>
      </w:pPr>
    </w:p>
    <w:p w:rsidR="004E50E1" w:rsidRPr="00773327" w:rsidRDefault="004E50E1" w:rsidP="004E50E1">
      <w:pPr>
        <w:pStyle w:val="BodyText"/>
        <w:spacing w:before="6"/>
      </w:pPr>
      <w:r w:rsidRPr="00773327">
        <w:t xml:space="preserve">                                                                     Annexure-3</w:t>
      </w:r>
    </w:p>
    <w:p w:rsidR="004E50E1" w:rsidRPr="00773327" w:rsidRDefault="004E50E1" w:rsidP="004E50E1">
      <w:pPr>
        <w:pStyle w:val="BodyText"/>
        <w:spacing w:before="6"/>
      </w:pPr>
    </w:p>
    <w:tbl>
      <w:tblPr>
        <w:tblStyle w:val="TableGrid"/>
        <w:tblpPr w:leftFromText="180" w:rightFromText="180" w:vertAnchor="text" w:horzAnchor="margin" w:tblpXSpec="center" w:tblpY="152"/>
        <w:tblW w:w="13887" w:type="dxa"/>
        <w:tblLayout w:type="fixed"/>
        <w:tblLook w:val="04A0"/>
      </w:tblPr>
      <w:tblGrid>
        <w:gridCol w:w="652"/>
        <w:gridCol w:w="1044"/>
        <w:gridCol w:w="2268"/>
        <w:gridCol w:w="993"/>
        <w:gridCol w:w="850"/>
        <w:gridCol w:w="709"/>
        <w:gridCol w:w="1276"/>
        <w:gridCol w:w="1701"/>
        <w:gridCol w:w="2126"/>
        <w:gridCol w:w="1134"/>
        <w:gridCol w:w="1134"/>
      </w:tblGrid>
      <w:tr w:rsidR="004E50E1" w:rsidRPr="00773327" w:rsidTr="00773327">
        <w:trPr>
          <w:trHeight w:val="1124"/>
        </w:trPr>
        <w:tc>
          <w:tcPr>
            <w:tcW w:w="652" w:type="dxa"/>
          </w:tcPr>
          <w:p w:rsidR="004E50E1" w:rsidRPr="00773327" w:rsidRDefault="004E50E1" w:rsidP="004E50E1">
            <w:pPr>
              <w:rPr>
                <w:rFonts w:ascii="Times New Roman" w:hAnsi="Times New Roman" w:cs="Times New Roman"/>
              </w:rPr>
            </w:pPr>
            <w:r w:rsidRPr="00773327">
              <w:rPr>
                <w:rFonts w:ascii="Times New Roman" w:hAnsi="Times New Roman" w:cs="Times New Roman"/>
              </w:rPr>
              <w:t>Sl. no</w:t>
            </w:r>
          </w:p>
        </w:tc>
        <w:tc>
          <w:tcPr>
            <w:tcW w:w="1044" w:type="dxa"/>
          </w:tcPr>
          <w:p w:rsidR="004E50E1" w:rsidRPr="00773327" w:rsidRDefault="004E50E1" w:rsidP="004E50E1">
            <w:pPr>
              <w:rPr>
                <w:rFonts w:ascii="Times New Roman" w:hAnsi="Times New Roman" w:cs="Times New Roman"/>
              </w:rPr>
            </w:pPr>
            <w:r w:rsidRPr="00773327">
              <w:rPr>
                <w:rFonts w:ascii="Times New Roman" w:hAnsi="Times New Roman" w:cs="Times New Roman"/>
              </w:rPr>
              <w:t>Activity</w:t>
            </w:r>
          </w:p>
        </w:tc>
        <w:tc>
          <w:tcPr>
            <w:tcW w:w="2268" w:type="dxa"/>
          </w:tcPr>
          <w:p w:rsidR="004E50E1" w:rsidRPr="00773327" w:rsidRDefault="004E50E1" w:rsidP="004E50E1">
            <w:pPr>
              <w:rPr>
                <w:rFonts w:ascii="Times New Roman" w:hAnsi="Times New Roman" w:cs="Times New Roman"/>
              </w:rPr>
            </w:pPr>
            <w:r w:rsidRPr="00773327">
              <w:rPr>
                <w:rFonts w:ascii="Times New Roman" w:hAnsi="Times New Roman" w:cs="Times New Roman"/>
              </w:rPr>
              <w:t>Sub-activity/Action</w:t>
            </w:r>
          </w:p>
        </w:tc>
        <w:tc>
          <w:tcPr>
            <w:tcW w:w="993" w:type="dxa"/>
          </w:tcPr>
          <w:p w:rsidR="004E50E1" w:rsidRPr="00773327" w:rsidRDefault="004E50E1" w:rsidP="004E50E1">
            <w:pPr>
              <w:rPr>
                <w:rFonts w:ascii="Times New Roman" w:hAnsi="Times New Roman" w:cs="Times New Roman"/>
              </w:rPr>
            </w:pPr>
            <w:r w:rsidRPr="00773327">
              <w:rPr>
                <w:rFonts w:ascii="Times New Roman" w:hAnsi="Times New Roman" w:cs="Times New Roman"/>
              </w:rPr>
              <w:t>Coordinator</w:t>
            </w:r>
          </w:p>
        </w:tc>
        <w:tc>
          <w:tcPr>
            <w:tcW w:w="850" w:type="dxa"/>
          </w:tcPr>
          <w:p w:rsidR="004E50E1" w:rsidRPr="00773327" w:rsidRDefault="004E50E1" w:rsidP="004E50E1">
            <w:pPr>
              <w:rPr>
                <w:rFonts w:ascii="Times New Roman" w:hAnsi="Times New Roman" w:cs="Times New Roman"/>
              </w:rPr>
            </w:pPr>
            <w:r w:rsidRPr="00773327">
              <w:rPr>
                <w:rFonts w:ascii="Times New Roman" w:hAnsi="Times New Roman" w:cs="Times New Roman"/>
              </w:rPr>
              <w:t>Executing agency</w:t>
            </w:r>
          </w:p>
        </w:tc>
        <w:tc>
          <w:tcPr>
            <w:tcW w:w="1985" w:type="dxa"/>
            <w:gridSpan w:val="2"/>
          </w:tcPr>
          <w:p w:rsidR="004E50E1" w:rsidRPr="00773327" w:rsidRDefault="004E50E1" w:rsidP="004E50E1">
            <w:pPr>
              <w:rPr>
                <w:rFonts w:ascii="Times New Roman" w:hAnsi="Times New Roman" w:cs="Times New Roman"/>
              </w:rPr>
            </w:pPr>
            <w:r w:rsidRPr="00773327">
              <w:rPr>
                <w:rFonts w:ascii="Times New Roman" w:hAnsi="Times New Roman" w:cs="Times New Roman"/>
              </w:rPr>
              <w:t>Date &amp; Duration</w:t>
            </w:r>
          </w:p>
        </w:tc>
        <w:tc>
          <w:tcPr>
            <w:tcW w:w="1701" w:type="dxa"/>
          </w:tcPr>
          <w:p w:rsidR="004E50E1" w:rsidRPr="00773327" w:rsidRDefault="004E50E1" w:rsidP="004E50E1">
            <w:pPr>
              <w:rPr>
                <w:rFonts w:ascii="Times New Roman" w:hAnsi="Times New Roman" w:cs="Times New Roman"/>
              </w:rPr>
            </w:pPr>
            <w:r w:rsidRPr="00773327">
              <w:rPr>
                <w:rFonts w:ascii="Times New Roman" w:hAnsi="Times New Roman" w:cs="Times New Roman"/>
              </w:rPr>
              <w:t>Frequency</w:t>
            </w:r>
          </w:p>
        </w:tc>
        <w:tc>
          <w:tcPr>
            <w:tcW w:w="2126" w:type="dxa"/>
          </w:tcPr>
          <w:p w:rsidR="004E50E1" w:rsidRPr="00773327" w:rsidRDefault="004E50E1" w:rsidP="004E50E1">
            <w:pPr>
              <w:rPr>
                <w:rFonts w:ascii="Times New Roman" w:hAnsi="Times New Roman" w:cs="Times New Roman"/>
              </w:rPr>
            </w:pPr>
            <w:r w:rsidRPr="00773327">
              <w:rPr>
                <w:rFonts w:ascii="Times New Roman" w:hAnsi="Times New Roman" w:cs="Times New Roman"/>
              </w:rPr>
              <w:t>Indicator to measure outcome</w:t>
            </w:r>
          </w:p>
        </w:tc>
        <w:tc>
          <w:tcPr>
            <w:tcW w:w="2268" w:type="dxa"/>
            <w:gridSpan w:val="2"/>
          </w:tcPr>
          <w:p w:rsidR="004E50E1" w:rsidRPr="00773327" w:rsidRDefault="004E50E1" w:rsidP="004E50E1">
            <w:pPr>
              <w:rPr>
                <w:rFonts w:ascii="Times New Roman" w:hAnsi="Times New Roman" w:cs="Times New Roman"/>
              </w:rPr>
            </w:pPr>
            <w:r w:rsidRPr="00773327">
              <w:rPr>
                <w:rFonts w:ascii="Times New Roman" w:hAnsi="Times New Roman" w:cs="Times New Roman"/>
              </w:rPr>
              <w:t>Estimated Expenditure</w:t>
            </w:r>
            <w:r w:rsidR="00773327">
              <w:rPr>
                <w:rFonts w:ascii="Times New Roman" w:hAnsi="Times New Roman" w:cs="Times New Roman"/>
              </w:rPr>
              <w:t xml:space="preserve"> in Rs. </w:t>
            </w:r>
          </w:p>
        </w:tc>
      </w:tr>
      <w:tr w:rsidR="00773327" w:rsidRPr="00773327" w:rsidTr="00773327">
        <w:trPr>
          <w:trHeight w:val="341"/>
        </w:trPr>
        <w:tc>
          <w:tcPr>
            <w:tcW w:w="652" w:type="dxa"/>
          </w:tcPr>
          <w:p w:rsidR="004E50E1" w:rsidRPr="00773327" w:rsidRDefault="004E50E1" w:rsidP="004E50E1">
            <w:pPr>
              <w:rPr>
                <w:rFonts w:ascii="Times New Roman" w:hAnsi="Times New Roman" w:cs="Times New Roman"/>
              </w:rPr>
            </w:pPr>
          </w:p>
        </w:tc>
        <w:tc>
          <w:tcPr>
            <w:tcW w:w="1044" w:type="dxa"/>
          </w:tcPr>
          <w:p w:rsidR="004E50E1" w:rsidRPr="00773327" w:rsidRDefault="004E50E1" w:rsidP="004E50E1">
            <w:pPr>
              <w:rPr>
                <w:rFonts w:ascii="Times New Roman" w:hAnsi="Times New Roman" w:cs="Times New Roman"/>
              </w:rPr>
            </w:pPr>
          </w:p>
        </w:tc>
        <w:tc>
          <w:tcPr>
            <w:tcW w:w="2268" w:type="dxa"/>
          </w:tcPr>
          <w:p w:rsidR="004E50E1" w:rsidRPr="00773327" w:rsidRDefault="004E50E1" w:rsidP="004E50E1">
            <w:pPr>
              <w:rPr>
                <w:rFonts w:ascii="Times New Roman" w:hAnsi="Times New Roman" w:cs="Times New Roman"/>
              </w:rPr>
            </w:pPr>
          </w:p>
        </w:tc>
        <w:tc>
          <w:tcPr>
            <w:tcW w:w="993" w:type="dxa"/>
          </w:tcPr>
          <w:p w:rsidR="004E50E1" w:rsidRPr="00773327" w:rsidRDefault="004E50E1" w:rsidP="004E50E1">
            <w:pPr>
              <w:rPr>
                <w:rFonts w:ascii="Times New Roman" w:hAnsi="Times New Roman" w:cs="Times New Roman"/>
              </w:rPr>
            </w:pPr>
          </w:p>
        </w:tc>
        <w:tc>
          <w:tcPr>
            <w:tcW w:w="850" w:type="dxa"/>
          </w:tcPr>
          <w:p w:rsidR="004E50E1" w:rsidRPr="00773327" w:rsidRDefault="004E50E1" w:rsidP="004E50E1">
            <w:pPr>
              <w:rPr>
                <w:rFonts w:ascii="Times New Roman" w:hAnsi="Times New Roman" w:cs="Times New Roman"/>
              </w:rPr>
            </w:pPr>
          </w:p>
        </w:tc>
        <w:tc>
          <w:tcPr>
            <w:tcW w:w="709" w:type="dxa"/>
          </w:tcPr>
          <w:p w:rsidR="004E50E1" w:rsidRPr="00773327" w:rsidRDefault="004E50E1" w:rsidP="004E50E1">
            <w:pPr>
              <w:rPr>
                <w:rFonts w:ascii="Times New Roman" w:hAnsi="Times New Roman" w:cs="Times New Roman"/>
              </w:rPr>
            </w:pPr>
            <w:r w:rsidRPr="00773327">
              <w:rPr>
                <w:rFonts w:ascii="Times New Roman" w:hAnsi="Times New Roman" w:cs="Times New Roman"/>
              </w:rPr>
              <w:t>2018-19</w:t>
            </w:r>
          </w:p>
        </w:tc>
        <w:tc>
          <w:tcPr>
            <w:tcW w:w="1276" w:type="dxa"/>
          </w:tcPr>
          <w:p w:rsidR="004E50E1" w:rsidRPr="00773327" w:rsidRDefault="004E50E1" w:rsidP="004E50E1">
            <w:pPr>
              <w:rPr>
                <w:rFonts w:ascii="Times New Roman" w:hAnsi="Times New Roman" w:cs="Times New Roman"/>
              </w:rPr>
            </w:pPr>
            <w:r w:rsidRPr="00773327">
              <w:rPr>
                <w:rFonts w:ascii="Times New Roman" w:hAnsi="Times New Roman" w:cs="Times New Roman"/>
              </w:rPr>
              <w:t>2019-20</w:t>
            </w:r>
          </w:p>
        </w:tc>
        <w:tc>
          <w:tcPr>
            <w:tcW w:w="1701" w:type="dxa"/>
          </w:tcPr>
          <w:p w:rsidR="004E50E1" w:rsidRPr="00773327" w:rsidRDefault="004E50E1" w:rsidP="004E50E1">
            <w:pPr>
              <w:rPr>
                <w:rFonts w:ascii="Times New Roman" w:hAnsi="Times New Roman" w:cs="Times New Roman"/>
              </w:rPr>
            </w:pPr>
          </w:p>
        </w:tc>
        <w:tc>
          <w:tcPr>
            <w:tcW w:w="2126" w:type="dxa"/>
          </w:tcPr>
          <w:p w:rsidR="004E50E1" w:rsidRPr="00773327" w:rsidRDefault="004E50E1" w:rsidP="004E50E1">
            <w:pPr>
              <w:rPr>
                <w:rFonts w:ascii="Times New Roman" w:hAnsi="Times New Roman" w:cs="Times New Roman"/>
              </w:rPr>
            </w:pPr>
          </w:p>
        </w:tc>
        <w:tc>
          <w:tcPr>
            <w:tcW w:w="1134" w:type="dxa"/>
          </w:tcPr>
          <w:p w:rsidR="004E50E1" w:rsidRPr="00773327" w:rsidRDefault="004E50E1" w:rsidP="004E50E1">
            <w:pPr>
              <w:rPr>
                <w:rFonts w:ascii="Times New Roman" w:hAnsi="Times New Roman" w:cs="Times New Roman"/>
              </w:rPr>
            </w:pPr>
            <w:r w:rsidRPr="00773327">
              <w:rPr>
                <w:rFonts w:ascii="Times New Roman" w:hAnsi="Times New Roman" w:cs="Times New Roman"/>
              </w:rPr>
              <w:t>2018-19</w:t>
            </w:r>
          </w:p>
        </w:tc>
        <w:tc>
          <w:tcPr>
            <w:tcW w:w="1134" w:type="dxa"/>
          </w:tcPr>
          <w:p w:rsidR="004E50E1" w:rsidRPr="00773327" w:rsidRDefault="004E50E1" w:rsidP="004E50E1">
            <w:pPr>
              <w:rPr>
                <w:rFonts w:ascii="Times New Roman" w:hAnsi="Times New Roman" w:cs="Times New Roman"/>
              </w:rPr>
            </w:pPr>
            <w:r w:rsidRPr="00773327">
              <w:rPr>
                <w:rFonts w:ascii="Times New Roman" w:hAnsi="Times New Roman" w:cs="Times New Roman"/>
              </w:rPr>
              <w:t>2019-20</w:t>
            </w:r>
          </w:p>
        </w:tc>
      </w:tr>
      <w:tr w:rsidR="00773327" w:rsidRPr="00773327" w:rsidTr="00773327">
        <w:trPr>
          <w:trHeight w:val="322"/>
        </w:trPr>
        <w:tc>
          <w:tcPr>
            <w:tcW w:w="652" w:type="dxa"/>
          </w:tcPr>
          <w:p w:rsidR="00AB7D6B" w:rsidRPr="00773327" w:rsidRDefault="00AB7D6B" w:rsidP="00AB7D6B">
            <w:pPr>
              <w:pStyle w:val="TableParagraph"/>
              <w:spacing w:line="223" w:lineRule="exact"/>
              <w:ind w:left="107"/>
              <w:rPr>
                <w:sz w:val="20"/>
              </w:rPr>
            </w:pPr>
            <w:r w:rsidRPr="00773327">
              <w:rPr>
                <w:sz w:val="20"/>
              </w:rPr>
              <w:t>(</w:t>
            </w:r>
            <w:proofErr w:type="spellStart"/>
            <w:r w:rsidRPr="00773327">
              <w:rPr>
                <w:sz w:val="20"/>
              </w:rPr>
              <w:t>i</w:t>
            </w:r>
            <w:proofErr w:type="spellEnd"/>
            <w:r w:rsidRPr="00773327">
              <w:rPr>
                <w:sz w:val="20"/>
              </w:rPr>
              <w:t>)</w:t>
            </w:r>
          </w:p>
        </w:tc>
        <w:tc>
          <w:tcPr>
            <w:tcW w:w="1044" w:type="dxa"/>
          </w:tcPr>
          <w:p w:rsidR="00AB7D6B" w:rsidRPr="00773327" w:rsidRDefault="00AB7D6B" w:rsidP="00AB7D6B">
            <w:pPr>
              <w:pStyle w:val="TableParagraph"/>
              <w:tabs>
                <w:tab w:val="left" w:pos="1196"/>
              </w:tabs>
              <w:spacing w:line="223" w:lineRule="exact"/>
              <w:ind w:left="-16"/>
              <w:rPr>
                <w:sz w:val="20"/>
              </w:rPr>
            </w:pPr>
            <w:r w:rsidRPr="00773327">
              <w:rPr>
                <w:sz w:val="20"/>
              </w:rPr>
              <w:t>To identify weaknesses in all students and take remedial steps</w:t>
            </w:r>
          </w:p>
        </w:tc>
        <w:tc>
          <w:tcPr>
            <w:tcW w:w="2268" w:type="dxa"/>
          </w:tcPr>
          <w:p w:rsidR="00773327" w:rsidRDefault="00773327" w:rsidP="00773327">
            <w:pPr>
              <w:pStyle w:val="TableParagraph"/>
              <w:numPr>
                <w:ilvl w:val="0"/>
                <w:numId w:val="6"/>
              </w:numPr>
              <w:spacing w:line="228" w:lineRule="exact"/>
              <w:ind w:right="101"/>
              <w:rPr>
                <w:sz w:val="20"/>
              </w:rPr>
            </w:pPr>
            <w:r>
              <w:rPr>
                <w:sz w:val="20"/>
              </w:rPr>
              <w:t>Diagnostic tests will be done.</w:t>
            </w:r>
          </w:p>
          <w:p w:rsidR="00773327" w:rsidRDefault="00773327" w:rsidP="00AB7D6B">
            <w:pPr>
              <w:pStyle w:val="TableParagraph"/>
              <w:spacing w:line="228" w:lineRule="exact"/>
              <w:ind w:left="107" w:right="101"/>
              <w:rPr>
                <w:sz w:val="20"/>
              </w:rPr>
            </w:pPr>
          </w:p>
          <w:p w:rsidR="00773327" w:rsidRDefault="00A55521" w:rsidP="00773327">
            <w:pPr>
              <w:pStyle w:val="TableParagraph"/>
              <w:numPr>
                <w:ilvl w:val="0"/>
                <w:numId w:val="6"/>
              </w:numPr>
              <w:spacing w:line="228" w:lineRule="exact"/>
              <w:ind w:right="101"/>
              <w:rPr>
                <w:sz w:val="20"/>
              </w:rPr>
            </w:pPr>
            <w:r>
              <w:rPr>
                <w:sz w:val="20"/>
              </w:rPr>
              <w:t>W</w:t>
            </w:r>
            <w:r w:rsidR="00AB7D6B" w:rsidRPr="00773327">
              <w:rPr>
                <w:sz w:val="20"/>
              </w:rPr>
              <w:t xml:space="preserve">eak students are identified based on their performance in the tests </w:t>
            </w:r>
          </w:p>
          <w:p w:rsidR="00773327" w:rsidRDefault="00773327" w:rsidP="00773327">
            <w:pPr>
              <w:pStyle w:val="ListParagraph"/>
              <w:rPr>
                <w:sz w:val="20"/>
              </w:rPr>
            </w:pPr>
          </w:p>
          <w:p w:rsidR="00AB7D6B" w:rsidRPr="00773327" w:rsidRDefault="00AB7D6B" w:rsidP="00773327">
            <w:pPr>
              <w:pStyle w:val="TableParagraph"/>
              <w:numPr>
                <w:ilvl w:val="0"/>
                <w:numId w:val="6"/>
              </w:numPr>
              <w:spacing w:line="228" w:lineRule="exact"/>
              <w:ind w:right="101"/>
              <w:rPr>
                <w:sz w:val="20"/>
              </w:rPr>
            </w:pPr>
            <w:r w:rsidRPr="00773327">
              <w:rPr>
                <w:sz w:val="20"/>
              </w:rPr>
              <w:t>Counseling study projects/assignments will be given to improve their performance.</w:t>
            </w:r>
          </w:p>
          <w:p w:rsidR="00AB7D6B" w:rsidRPr="00773327" w:rsidRDefault="00AB7D6B" w:rsidP="00AB7D6B">
            <w:pPr>
              <w:pStyle w:val="TableParagraph"/>
              <w:spacing w:line="228" w:lineRule="exact"/>
              <w:ind w:left="107" w:right="101"/>
              <w:jc w:val="both"/>
              <w:rPr>
                <w:sz w:val="20"/>
              </w:rPr>
            </w:pPr>
          </w:p>
          <w:p w:rsidR="00AB7D6B" w:rsidRPr="00773327" w:rsidRDefault="00AB7D6B" w:rsidP="00773327">
            <w:pPr>
              <w:pStyle w:val="TableParagraph"/>
              <w:numPr>
                <w:ilvl w:val="0"/>
                <w:numId w:val="6"/>
              </w:numPr>
              <w:spacing w:line="228" w:lineRule="exact"/>
              <w:ind w:right="101"/>
              <w:rPr>
                <w:sz w:val="20"/>
              </w:rPr>
            </w:pPr>
            <w:r w:rsidRPr="00773327">
              <w:rPr>
                <w:sz w:val="20"/>
              </w:rPr>
              <w:t xml:space="preserve">Exclusive supplementary semester will be conducted </w:t>
            </w:r>
            <w:r w:rsidRPr="00773327">
              <w:rPr>
                <w:sz w:val="20"/>
              </w:rPr>
              <w:lastRenderedPageBreak/>
              <w:t>after even semester to ensure the improvement in the transition rates of weak students. Regular classes, periodic tests and exams are conducted to bring required level of proficiency.</w:t>
            </w:r>
          </w:p>
        </w:tc>
        <w:tc>
          <w:tcPr>
            <w:tcW w:w="993" w:type="dxa"/>
          </w:tcPr>
          <w:p w:rsidR="00AB7D6B" w:rsidRDefault="00A55521" w:rsidP="00AB7D6B">
            <w:pPr>
              <w:rPr>
                <w:rFonts w:ascii="Times New Roman" w:hAnsi="Times New Roman" w:cs="Times New Roman"/>
              </w:rPr>
            </w:pPr>
            <w:r>
              <w:rPr>
                <w:rFonts w:ascii="Times New Roman" w:hAnsi="Times New Roman" w:cs="Times New Roman"/>
              </w:rPr>
              <w:lastRenderedPageBreak/>
              <w:t xml:space="preserve">Dr. </w:t>
            </w:r>
            <w:proofErr w:type="spellStart"/>
            <w:r>
              <w:rPr>
                <w:rFonts w:ascii="Times New Roman" w:hAnsi="Times New Roman" w:cs="Times New Roman"/>
              </w:rPr>
              <w:t>Veeresh</w:t>
            </w:r>
            <w:proofErr w:type="spellEnd"/>
          </w:p>
          <w:p w:rsidR="00A55521" w:rsidRPr="00773327" w:rsidRDefault="00A55521" w:rsidP="00AB7D6B">
            <w:pPr>
              <w:rPr>
                <w:rFonts w:ascii="Times New Roman" w:hAnsi="Times New Roman" w:cs="Times New Roman"/>
              </w:rPr>
            </w:pPr>
            <w:r>
              <w:rPr>
                <w:rFonts w:ascii="Times New Roman" w:hAnsi="Times New Roman" w:cs="Times New Roman"/>
              </w:rPr>
              <w:t>Dept. of Mathematics</w:t>
            </w:r>
          </w:p>
        </w:tc>
        <w:tc>
          <w:tcPr>
            <w:tcW w:w="850" w:type="dxa"/>
          </w:tcPr>
          <w:p w:rsidR="00AB7D6B" w:rsidRPr="00773327" w:rsidRDefault="00AB7D6B" w:rsidP="00AB7D6B">
            <w:pPr>
              <w:rPr>
                <w:rFonts w:ascii="Times New Roman" w:hAnsi="Times New Roman" w:cs="Times New Roman"/>
              </w:rPr>
            </w:pPr>
            <w:r w:rsidRPr="00773327">
              <w:rPr>
                <w:rFonts w:ascii="Times New Roman" w:hAnsi="Times New Roman" w:cs="Times New Roman"/>
                <w:sz w:val="20"/>
              </w:rPr>
              <w:t>SJCE</w:t>
            </w:r>
          </w:p>
        </w:tc>
        <w:tc>
          <w:tcPr>
            <w:tcW w:w="709" w:type="dxa"/>
          </w:tcPr>
          <w:p w:rsidR="00AB7D6B" w:rsidRPr="00773327" w:rsidRDefault="00773327" w:rsidP="00AB7D6B">
            <w:pPr>
              <w:rPr>
                <w:rFonts w:ascii="Times New Roman" w:hAnsi="Times New Roman" w:cs="Times New Roman"/>
              </w:rPr>
            </w:pPr>
            <w:r>
              <w:rPr>
                <w:rFonts w:ascii="Times New Roman" w:hAnsi="Times New Roman" w:cs="Times New Roman"/>
              </w:rPr>
              <w:t>Jan 19-Feb 19</w:t>
            </w:r>
          </w:p>
        </w:tc>
        <w:tc>
          <w:tcPr>
            <w:tcW w:w="1276" w:type="dxa"/>
          </w:tcPr>
          <w:p w:rsidR="00AB7D6B" w:rsidRPr="00773327" w:rsidRDefault="00773327" w:rsidP="00AB7D6B">
            <w:pPr>
              <w:rPr>
                <w:rFonts w:ascii="Times New Roman" w:hAnsi="Times New Roman" w:cs="Times New Roman"/>
              </w:rPr>
            </w:pPr>
            <w:r>
              <w:rPr>
                <w:rFonts w:ascii="Times New Roman" w:hAnsi="Times New Roman" w:cs="Times New Roman"/>
              </w:rPr>
              <w:t>Jan 20 – Feb 20</w:t>
            </w:r>
          </w:p>
        </w:tc>
        <w:tc>
          <w:tcPr>
            <w:tcW w:w="1701" w:type="dxa"/>
          </w:tcPr>
          <w:p w:rsidR="00AB7D6B" w:rsidRPr="00773327" w:rsidRDefault="00AB7D6B" w:rsidP="00AB7D6B">
            <w:pPr>
              <w:pStyle w:val="TableParagraph"/>
              <w:tabs>
                <w:tab w:val="left" w:pos="895"/>
                <w:tab w:val="left" w:pos="930"/>
              </w:tabs>
              <w:ind w:left="108" w:right="95"/>
              <w:rPr>
                <w:sz w:val="20"/>
              </w:rPr>
            </w:pPr>
            <w:r w:rsidRPr="00773327">
              <w:rPr>
                <w:sz w:val="20"/>
              </w:rPr>
              <w:t xml:space="preserve">15 days once counseling and necessary suggestions if required extra tests will be given. </w:t>
            </w:r>
          </w:p>
          <w:p w:rsidR="00AB7D6B" w:rsidRPr="00773327" w:rsidRDefault="00AB7D6B" w:rsidP="00AB7D6B">
            <w:pPr>
              <w:pStyle w:val="TableParagraph"/>
              <w:tabs>
                <w:tab w:val="left" w:pos="895"/>
                <w:tab w:val="left" w:pos="930"/>
              </w:tabs>
              <w:ind w:left="108" w:right="95"/>
              <w:rPr>
                <w:sz w:val="20"/>
              </w:rPr>
            </w:pPr>
          </w:p>
          <w:p w:rsidR="00AB7D6B" w:rsidRPr="00773327" w:rsidRDefault="007264B4" w:rsidP="00AB7D6B">
            <w:pPr>
              <w:rPr>
                <w:rFonts w:ascii="Times New Roman" w:hAnsi="Times New Roman" w:cs="Times New Roman"/>
              </w:rPr>
            </w:pPr>
            <w:r w:rsidRPr="00773327">
              <w:rPr>
                <w:rFonts w:ascii="Times New Roman" w:hAnsi="Times New Roman" w:cs="Times New Roman"/>
                <w:sz w:val="20"/>
              </w:rPr>
              <w:t>Counselling</w:t>
            </w:r>
            <w:r w:rsidR="00AB7D6B" w:rsidRPr="00773327">
              <w:rPr>
                <w:rFonts w:ascii="Times New Roman" w:hAnsi="Times New Roman" w:cs="Times New Roman"/>
                <w:sz w:val="20"/>
              </w:rPr>
              <w:t xml:space="preserve"> program will be conducted once in a year for girl students</w:t>
            </w:r>
          </w:p>
        </w:tc>
        <w:tc>
          <w:tcPr>
            <w:tcW w:w="2126" w:type="dxa"/>
          </w:tcPr>
          <w:p w:rsidR="00773327" w:rsidRPr="00773327" w:rsidRDefault="00B73F90" w:rsidP="00773327">
            <w:pPr>
              <w:pStyle w:val="TableParagraph"/>
              <w:tabs>
                <w:tab w:val="left" w:pos="654"/>
                <w:tab w:val="left" w:pos="910"/>
                <w:tab w:val="left" w:pos="1088"/>
              </w:tabs>
              <w:ind w:left="109" w:right="92"/>
              <w:rPr>
                <w:sz w:val="20"/>
              </w:rPr>
            </w:pPr>
            <w:r>
              <w:rPr>
                <w:sz w:val="20"/>
              </w:rPr>
              <w:t>Transition rate</w:t>
            </w:r>
          </w:p>
          <w:p w:rsidR="00AB7D6B" w:rsidRPr="00773327" w:rsidRDefault="00AB7D6B" w:rsidP="00AB7D6B">
            <w:pPr>
              <w:rPr>
                <w:rFonts w:ascii="Times New Roman" w:hAnsi="Times New Roman" w:cs="Times New Roman"/>
              </w:rPr>
            </w:pPr>
          </w:p>
        </w:tc>
        <w:tc>
          <w:tcPr>
            <w:tcW w:w="1134" w:type="dxa"/>
          </w:tcPr>
          <w:p w:rsidR="00AB7D6B" w:rsidRPr="00773327" w:rsidRDefault="00A55521" w:rsidP="00A55521">
            <w:pPr>
              <w:rPr>
                <w:rFonts w:ascii="Times New Roman" w:hAnsi="Times New Roman" w:cs="Times New Roman"/>
              </w:rPr>
            </w:pPr>
            <w:r>
              <w:rPr>
                <w:rFonts w:ascii="Times New Roman" w:hAnsi="Times New Roman" w:cs="Times New Roman"/>
              </w:rPr>
              <w:t>2 lakhs</w:t>
            </w:r>
          </w:p>
        </w:tc>
        <w:tc>
          <w:tcPr>
            <w:tcW w:w="1134" w:type="dxa"/>
          </w:tcPr>
          <w:p w:rsidR="00AB7D6B" w:rsidRPr="00773327" w:rsidRDefault="00A55521" w:rsidP="00AB7D6B">
            <w:pPr>
              <w:rPr>
                <w:rFonts w:ascii="Times New Roman" w:hAnsi="Times New Roman" w:cs="Times New Roman"/>
              </w:rPr>
            </w:pPr>
            <w:r>
              <w:rPr>
                <w:rFonts w:ascii="Times New Roman" w:hAnsi="Times New Roman" w:cs="Times New Roman"/>
              </w:rPr>
              <w:t>2</w:t>
            </w:r>
            <w:r w:rsidR="007264B4">
              <w:rPr>
                <w:rFonts w:ascii="Times New Roman" w:hAnsi="Times New Roman" w:cs="Times New Roman"/>
              </w:rPr>
              <w:t xml:space="preserve"> lakhs</w:t>
            </w:r>
          </w:p>
        </w:tc>
      </w:tr>
    </w:tbl>
    <w:p w:rsidR="005B59D0" w:rsidRDefault="005B59D0">
      <w:pPr>
        <w:rPr>
          <w:rFonts w:ascii="Times New Roman" w:hAnsi="Times New Roman" w:cs="Times New Roman"/>
        </w:rPr>
      </w:pPr>
    </w:p>
    <w:p w:rsidR="00D64F0B" w:rsidRDefault="00D64F0B">
      <w:pPr>
        <w:rPr>
          <w:rFonts w:ascii="Times New Roman" w:hAnsi="Times New Roman" w:cs="Times New Roman"/>
        </w:rPr>
      </w:pPr>
    </w:p>
    <w:p w:rsidR="00D64F0B" w:rsidRDefault="00D64F0B">
      <w:pPr>
        <w:rPr>
          <w:rFonts w:ascii="Times New Roman" w:hAnsi="Times New Roman" w:cs="Times New Roman"/>
        </w:rPr>
      </w:pPr>
    </w:p>
    <w:p w:rsidR="00D64F0B" w:rsidRDefault="00D64F0B">
      <w:pPr>
        <w:rPr>
          <w:rFonts w:ascii="Times New Roman" w:hAnsi="Times New Roman" w:cs="Times New Roman"/>
        </w:rPr>
      </w:pPr>
    </w:p>
    <w:p w:rsidR="00D64F0B" w:rsidRDefault="00D64F0B">
      <w:pPr>
        <w:rPr>
          <w:rFonts w:ascii="Times New Roman" w:hAnsi="Times New Roman" w:cs="Times New Roman"/>
        </w:rPr>
      </w:pPr>
    </w:p>
    <w:p w:rsidR="00D64F0B" w:rsidRDefault="00D64F0B">
      <w:pPr>
        <w:rPr>
          <w:rFonts w:ascii="Times New Roman" w:hAnsi="Times New Roman" w:cs="Times New Roman"/>
        </w:rPr>
      </w:pPr>
    </w:p>
    <w:p w:rsidR="00D64F0B" w:rsidRDefault="00D64F0B">
      <w:pPr>
        <w:rPr>
          <w:rFonts w:ascii="Times New Roman" w:hAnsi="Times New Roman" w:cs="Times New Roman"/>
        </w:rPr>
      </w:pPr>
    </w:p>
    <w:p w:rsidR="00D64F0B" w:rsidRDefault="00D64F0B">
      <w:pPr>
        <w:rPr>
          <w:rFonts w:ascii="Times New Roman" w:hAnsi="Times New Roman" w:cs="Times New Roman"/>
        </w:rPr>
      </w:pPr>
    </w:p>
    <w:p w:rsidR="00D64F0B" w:rsidRDefault="00D64F0B">
      <w:pPr>
        <w:rPr>
          <w:rFonts w:ascii="Times New Roman" w:hAnsi="Times New Roman" w:cs="Times New Roman"/>
        </w:rPr>
      </w:pPr>
    </w:p>
    <w:p w:rsidR="00D64F0B" w:rsidRDefault="00D64F0B">
      <w:pPr>
        <w:rPr>
          <w:rFonts w:ascii="Times New Roman" w:hAnsi="Times New Roman" w:cs="Times New Roman"/>
        </w:rPr>
      </w:pPr>
    </w:p>
    <w:p w:rsidR="00D64F0B" w:rsidRDefault="00D64F0B">
      <w:pPr>
        <w:rPr>
          <w:rFonts w:ascii="Times New Roman" w:hAnsi="Times New Roman" w:cs="Times New Roman"/>
        </w:rPr>
      </w:pPr>
    </w:p>
    <w:p w:rsidR="00D64F0B" w:rsidRDefault="00D64F0B">
      <w:pPr>
        <w:rPr>
          <w:rFonts w:ascii="Times New Roman" w:hAnsi="Times New Roman" w:cs="Times New Roman"/>
        </w:rPr>
      </w:pPr>
    </w:p>
    <w:p w:rsidR="00D64F0B" w:rsidRDefault="00D64F0B">
      <w:pPr>
        <w:rPr>
          <w:rFonts w:ascii="Times New Roman" w:hAnsi="Times New Roman" w:cs="Times New Roman"/>
        </w:rPr>
      </w:pPr>
    </w:p>
    <w:tbl>
      <w:tblPr>
        <w:tblStyle w:val="TableGrid"/>
        <w:tblpPr w:leftFromText="180" w:rightFromText="180" w:vertAnchor="text" w:horzAnchor="margin" w:tblpXSpec="center" w:tblpY="152"/>
        <w:tblW w:w="13887" w:type="dxa"/>
        <w:tblLayout w:type="fixed"/>
        <w:tblLook w:val="04A0"/>
      </w:tblPr>
      <w:tblGrid>
        <w:gridCol w:w="652"/>
        <w:gridCol w:w="1044"/>
        <w:gridCol w:w="2268"/>
        <w:gridCol w:w="993"/>
        <w:gridCol w:w="850"/>
        <w:gridCol w:w="992"/>
        <w:gridCol w:w="993"/>
        <w:gridCol w:w="1701"/>
        <w:gridCol w:w="2126"/>
        <w:gridCol w:w="1134"/>
        <w:gridCol w:w="1134"/>
      </w:tblGrid>
      <w:tr w:rsidR="00D64F0B" w:rsidRPr="00773327" w:rsidTr="008A5BA6">
        <w:trPr>
          <w:trHeight w:val="1124"/>
        </w:trPr>
        <w:tc>
          <w:tcPr>
            <w:tcW w:w="652" w:type="dxa"/>
          </w:tcPr>
          <w:p w:rsidR="00D64F0B" w:rsidRPr="00773327" w:rsidRDefault="00D64F0B" w:rsidP="008A5BA6">
            <w:pPr>
              <w:rPr>
                <w:rFonts w:ascii="Times New Roman" w:hAnsi="Times New Roman" w:cs="Times New Roman"/>
              </w:rPr>
            </w:pPr>
            <w:r w:rsidRPr="00773327">
              <w:rPr>
                <w:rFonts w:ascii="Times New Roman" w:hAnsi="Times New Roman" w:cs="Times New Roman"/>
              </w:rPr>
              <w:t>Sl. no</w:t>
            </w:r>
          </w:p>
        </w:tc>
        <w:tc>
          <w:tcPr>
            <w:tcW w:w="1044" w:type="dxa"/>
          </w:tcPr>
          <w:p w:rsidR="00D64F0B" w:rsidRPr="00773327" w:rsidRDefault="00D64F0B" w:rsidP="008A5BA6">
            <w:pPr>
              <w:rPr>
                <w:rFonts w:ascii="Times New Roman" w:hAnsi="Times New Roman" w:cs="Times New Roman"/>
              </w:rPr>
            </w:pPr>
            <w:r w:rsidRPr="00773327">
              <w:rPr>
                <w:rFonts w:ascii="Times New Roman" w:hAnsi="Times New Roman" w:cs="Times New Roman"/>
              </w:rPr>
              <w:t>Activity</w:t>
            </w:r>
          </w:p>
        </w:tc>
        <w:tc>
          <w:tcPr>
            <w:tcW w:w="2268" w:type="dxa"/>
          </w:tcPr>
          <w:p w:rsidR="00D64F0B" w:rsidRPr="00773327" w:rsidRDefault="00D64F0B" w:rsidP="008A5BA6">
            <w:pPr>
              <w:rPr>
                <w:rFonts w:ascii="Times New Roman" w:hAnsi="Times New Roman" w:cs="Times New Roman"/>
              </w:rPr>
            </w:pPr>
            <w:r w:rsidRPr="00773327">
              <w:rPr>
                <w:rFonts w:ascii="Times New Roman" w:hAnsi="Times New Roman" w:cs="Times New Roman"/>
              </w:rPr>
              <w:t>Sub-activity/Action</w:t>
            </w:r>
          </w:p>
        </w:tc>
        <w:tc>
          <w:tcPr>
            <w:tcW w:w="993" w:type="dxa"/>
          </w:tcPr>
          <w:p w:rsidR="00D64F0B" w:rsidRPr="00773327" w:rsidRDefault="00D64F0B" w:rsidP="008A5BA6">
            <w:pPr>
              <w:rPr>
                <w:rFonts w:ascii="Times New Roman" w:hAnsi="Times New Roman" w:cs="Times New Roman"/>
              </w:rPr>
            </w:pPr>
            <w:r w:rsidRPr="00773327">
              <w:rPr>
                <w:rFonts w:ascii="Times New Roman" w:hAnsi="Times New Roman" w:cs="Times New Roman"/>
              </w:rPr>
              <w:t>Coordinator</w:t>
            </w:r>
          </w:p>
        </w:tc>
        <w:tc>
          <w:tcPr>
            <w:tcW w:w="850" w:type="dxa"/>
          </w:tcPr>
          <w:p w:rsidR="00D64F0B" w:rsidRPr="00773327" w:rsidRDefault="00D64F0B" w:rsidP="008A5BA6">
            <w:pPr>
              <w:rPr>
                <w:rFonts w:ascii="Times New Roman" w:hAnsi="Times New Roman" w:cs="Times New Roman"/>
              </w:rPr>
            </w:pPr>
            <w:r w:rsidRPr="00773327">
              <w:rPr>
                <w:rFonts w:ascii="Times New Roman" w:hAnsi="Times New Roman" w:cs="Times New Roman"/>
              </w:rPr>
              <w:t>Executing agency</w:t>
            </w:r>
          </w:p>
        </w:tc>
        <w:tc>
          <w:tcPr>
            <w:tcW w:w="1985" w:type="dxa"/>
            <w:gridSpan w:val="2"/>
          </w:tcPr>
          <w:p w:rsidR="00D64F0B" w:rsidRPr="00773327" w:rsidRDefault="00D64F0B" w:rsidP="008A5BA6">
            <w:pPr>
              <w:rPr>
                <w:rFonts w:ascii="Times New Roman" w:hAnsi="Times New Roman" w:cs="Times New Roman"/>
              </w:rPr>
            </w:pPr>
            <w:r w:rsidRPr="00773327">
              <w:rPr>
                <w:rFonts w:ascii="Times New Roman" w:hAnsi="Times New Roman" w:cs="Times New Roman"/>
              </w:rPr>
              <w:t>Date &amp; Duration</w:t>
            </w:r>
          </w:p>
        </w:tc>
        <w:tc>
          <w:tcPr>
            <w:tcW w:w="1701" w:type="dxa"/>
          </w:tcPr>
          <w:p w:rsidR="00D64F0B" w:rsidRPr="00773327" w:rsidRDefault="00D64F0B" w:rsidP="008A5BA6">
            <w:pPr>
              <w:rPr>
                <w:rFonts w:ascii="Times New Roman" w:hAnsi="Times New Roman" w:cs="Times New Roman"/>
              </w:rPr>
            </w:pPr>
            <w:r w:rsidRPr="00773327">
              <w:rPr>
                <w:rFonts w:ascii="Times New Roman" w:hAnsi="Times New Roman" w:cs="Times New Roman"/>
              </w:rPr>
              <w:t>Frequency</w:t>
            </w:r>
          </w:p>
        </w:tc>
        <w:tc>
          <w:tcPr>
            <w:tcW w:w="2126" w:type="dxa"/>
          </w:tcPr>
          <w:p w:rsidR="00D64F0B" w:rsidRPr="00773327" w:rsidRDefault="00D64F0B" w:rsidP="008A5BA6">
            <w:pPr>
              <w:rPr>
                <w:rFonts w:ascii="Times New Roman" w:hAnsi="Times New Roman" w:cs="Times New Roman"/>
              </w:rPr>
            </w:pPr>
            <w:r w:rsidRPr="00773327">
              <w:rPr>
                <w:rFonts w:ascii="Times New Roman" w:hAnsi="Times New Roman" w:cs="Times New Roman"/>
              </w:rPr>
              <w:t>Indicator to measure outcome</w:t>
            </w:r>
          </w:p>
        </w:tc>
        <w:tc>
          <w:tcPr>
            <w:tcW w:w="2268" w:type="dxa"/>
            <w:gridSpan w:val="2"/>
          </w:tcPr>
          <w:p w:rsidR="00D64F0B" w:rsidRPr="00773327" w:rsidRDefault="00D64F0B" w:rsidP="008A5BA6">
            <w:pPr>
              <w:rPr>
                <w:rFonts w:ascii="Times New Roman" w:hAnsi="Times New Roman" w:cs="Times New Roman"/>
              </w:rPr>
            </w:pPr>
            <w:r w:rsidRPr="00773327">
              <w:rPr>
                <w:rFonts w:ascii="Times New Roman" w:hAnsi="Times New Roman" w:cs="Times New Roman"/>
              </w:rPr>
              <w:t>Estimated Expenditure</w:t>
            </w:r>
            <w:r>
              <w:rPr>
                <w:rFonts w:ascii="Times New Roman" w:hAnsi="Times New Roman" w:cs="Times New Roman"/>
              </w:rPr>
              <w:t xml:space="preserve"> in Rs. </w:t>
            </w:r>
          </w:p>
        </w:tc>
      </w:tr>
      <w:tr w:rsidR="00D64F0B" w:rsidRPr="00773327" w:rsidTr="00FB2135">
        <w:trPr>
          <w:trHeight w:val="341"/>
        </w:trPr>
        <w:tc>
          <w:tcPr>
            <w:tcW w:w="652" w:type="dxa"/>
          </w:tcPr>
          <w:p w:rsidR="00D64F0B" w:rsidRPr="00773327" w:rsidRDefault="00D64F0B" w:rsidP="008A5BA6">
            <w:pPr>
              <w:rPr>
                <w:rFonts w:ascii="Times New Roman" w:hAnsi="Times New Roman" w:cs="Times New Roman"/>
              </w:rPr>
            </w:pPr>
          </w:p>
        </w:tc>
        <w:tc>
          <w:tcPr>
            <w:tcW w:w="1044" w:type="dxa"/>
          </w:tcPr>
          <w:p w:rsidR="00D64F0B" w:rsidRPr="00773327" w:rsidRDefault="00D64F0B" w:rsidP="008A5BA6">
            <w:pPr>
              <w:rPr>
                <w:rFonts w:ascii="Times New Roman" w:hAnsi="Times New Roman" w:cs="Times New Roman"/>
              </w:rPr>
            </w:pPr>
          </w:p>
        </w:tc>
        <w:tc>
          <w:tcPr>
            <w:tcW w:w="2268" w:type="dxa"/>
          </w:tcPr>
          <w:p w:rsidR="00D64F0B" w:rsidRPr="00773327" w:rsidRDefault="00D64F0B" w:rsidP="008A5BA6">
            <w:pPr>
              <w:rPr>
                <w:rFonts w:ascii="Times New Roman" w:hAnsi="Times New Roman" w:cs="Times New Roman"/>
              </w:rPr>
            </w:pPr>
          </w:p>
        </w:tc>
        <w:tc>
          <w:tcPr>
            <w:tcW w:w="993" w:type="dxa"/>
          </w:tcPr>
          <w:p w:rsidR="00D64F0B" w:rsidRPr="00773327" w:rsidRDefault="00D64F0B" w:rsidP="008A5BA6">
            <w:pPr>
              <w:rPr>
                <w:rFonts w:ascii="Times New Roman" w:hAnsi="Times New Roman" w:cs="Times New Roman"/>
              </w:rPr>
            </w:pPr>
          </w:p>
        </w:tc>
        <w:tc>
          <w:tcPr>
            <w:tcW w:w="850" w:type="dxa"/>
          </w:tcPr>
          <w:p w:rsidR="00D64F0B" w:rsidRPr="00773327" w:rsidRDefault="00D64F0B" w:rsidP="008A5BA6">
            <w:pPr>
              <w:rPr>
                <w:rFonts w:ascii="Times New Roman" w:hAnsi="Times New Roman" w:cs="Times New Roman"/>
              </w:rPr>
            </w:pPr>
          </w:p>
        </w:tc>
        <w:tc>
          <w:tcPr>
            <w:tcW w:w="992" w:type="dxa"/>
          </w:tcPr>
          <w:p w:rsidR="00D64F0B" w:rsidRPr="00773327" w:rsidRDefault="00D64F0B" w:rsidP="008A5BA6">
            <w:pPr>
              <w:rPr>
                <w:rFonts w:ascii="Times New Roman" w:hAnsi="Times New Roman" w:cs="Times New Roman"/>
              </w:rPr>
            </w:pPr>
            <w:r w:rsidRPr="00773327">
              <w:rPr>
                <w:rFonts w:ascii="Times New Roman" w:hAnsi="Times New Roman" w:cs="Times New Roman"/>
              </w:rPr>
              <w:t>2018-19</w:t>
            </w:r>
          </w:p>
        </w:tc>
        <w:tc>
          <w:tcPr>
            <w:tcW w:w="993" w:type="dxa"/>
          </w:tcPr>
          <w:p w:rsidR="00D64F0B" w:rsidRPr="00773327" w:rsidRDefault="00D64F0B" w:rsidP="008A5BA6">
            <w:pPr>
              <w:rPr>
                <w:rFonts w:ascii="Times New Roman" w:hAnsi="Times New Roman" w:cs="Times New Roman"/>
              </w:rPr>
            </w:pPr>
            <w:r w:rsidRPr="00773327">
              <w:rPr>
                <w:rFonts w:ascii="Times New Roman" w:hAnsi="Times New Roman" w:cs="Times New Roman"/>
              </w:rPr>
              <w:t>2019-20</w:t>
            </w:r>
          </w:p>
        </w:tc>
        <w:tc>
          <w:tcPr>
            <w:tcW w:w="1701" w:type="dxa"/>
          </w:tcPr>
          <w:p w:rsidR="00D64F0B" w:rsidRPr="00773327" w:rsidRDefault="00D64F0B" w:rsidP="008A5BA6">
            <w:pPr>
              <w:rPr>
                <w:rFonts w:ascii="Times New Roman" w:hAnsi="Times New Roman" w:cs="Times New Roman"/>
              </w:rPr>
            </w:pPr>
          </w:p>
        </w:tc>
        <w:tc>
          <w:tcPr>
            <w:tcW w:w="2126" w:type="dxa"/>
          </w:tcPr>
          <w:p w:rsidR="00D64F0B" w:rsidRPr="00773327" w:rsidRDefault="00D64F0B" w:rsidP="008A5BA6">
            <w:pPr>
              <w:rPr>
                <w:rFonts w:ascii="Times New Roman" w:hAnsi="Times New Roman" w:cs="Times New Roman"/>
              </w:rPr>
            </w:pPr>
          </w:p>
        </w:tc>
        <w:tc>
          <w:tcPr>
            <w:tcW w:w="1134" w:type="dxa"/>
          </w:tcPr>
          <w:p w:rsidR="00D64F0B" w:rsidRPr="00773327" w:rsidRDefault="00D64F0B" w:rsidP="008A5BA6">
            <w:pPr>
              <w:rPr>
                <w:rFonts w:ascii="Times New Roman" w:hAnsi="Times New Roman" w:cs="Times New Roman"/>
              </w:rPr>
            </w:pPr>
            <w:r w:rsidRPr="00773327">
              <w:rPr>
                <w:rFonts w:ascii="Times New Roman" w:hAnsi="Times New Roman" w:cs="Times New Roman"/>
              </w:rPr>
              <w:t>2018-19</w:t>
            </w:r>
          </w:p>
        </w:tc>
        <w:tc>
          <w:tcPr>
            <w:tcW w:w="1134" w:type="dxa"/>
          </w:tcPr>
          <w:p w:rsidR="00D64F0B" w:rsidRPr="00773327" w:rsidRDefault="00D64F0B" w:rsidP="008A5BA6">
            <w:pPr>
              <w:rPr>
                <w:rFonts w:ascii="Times New Roman" w:hAnsi="Times New Roman" w:cs="Times New Roman"/>
              </w:rPr>
            </w:pPr>
            <w:r w:rsidRPr="00773327">
              <w:rPr>
                <w:rFonts w:ascii="Times New Roman" w:hAnsi="Times New Roman" w:cs="Times New Roman"/>
              </w:rPr>
              <w:t>2019-20</w:t>
            </w:r>
          </w:p>
        </w:tc>
      </w:tr>
      <w:tr w:rsidR="00D64F0B" w:rsidRPr="00773327" w:rsidTr="00FB2135">
        <w:trPr>
          <w:trHeight w:val="322"/>
        </w:trPr>
        <w:tc>
          <w:tcPr>
            <w:tcW w:w="652" w:type="dxa"/>
          </w:tcPr>
          <w:p w:rsidR="00D64F0B" w:rsidRPr="00773327" w:rsidRDefault="00D64F0B" w:rsidP="00D64F0B">
            <w:pPr>
              <w:pStyle w:val="TableParagraph"/>
              <w:spacing w:line="223" w:lineRule="exact"/>
              <w:ind w:left="107"/>
              <w:rPr>
                <w:sz w:val="20"/>
              </w:rPr>
            </w:pPr>
            <w:r>
              <w:rPr>
                <w:sz w:val="20"/>
              </w:rPr>
              <w:t>(ii</w:t>
            </w:r>
            <w:r w:rsidRPr="00773327">
              <w:rPr>
                <w:sz w:val="20"/>
              </w:rPr>
              <w:t>)</w:t>
            </w:r>
          </w:p>
        </w:tc>
        <w:tc>
          <w:tcPr>
            <w:tcW w:w="1044" w:type="dxa"/>
          </w:tcPr>
          <w:p w:rsidR="00D64F0B" w:rsidRDefault="00D64F0B" w:rsidP="00FB2135">
            <w:pPr>
              <w:pStyle w:val="TableParagraph"/>
              <w:tabs>
                <w:tab w:val="left" w:pos="1150"/>
                <w:tab w:val="left" w:pos="1512"/>
              </w:tabs>
              <w:ind w:left="107" w:right="98"/>
              <w:rPr>
                <w:sz w:val="20"/>
              </w:rPr>
            </w:pPr>
            <w:r>
              <w:rPr>
                <w:sz w:val="20"/>
              </w:rPr>
              <w:t xml:space="preserve">To </w:t>
            </w:r>
            <w:r>
              <w:rPr>
                <w:spacing w:val="-4"/>
                <w:sz w:val="20"/>
              </w:rPr>
              <w:t xml:space="preserve">improve </w:t>
            </w:r>
            <w:r>
              <w:rPr>
                <w:sz w:val="20"/>
              </w:rPr>
              <w:t xml:space="preserve">language competency, soft skills and confidence level. </w:t>
            </w:r>
            <w:r>
              <w:rPr>
                <w:sz w:val="20"/>
              </w:rPr>
              <w:tab/>
            </w:r>
            <w:r>
              <w:rPr>
                <w:sz w:val="20"/>
              </w:rPr>
              <w:tab/>
            </w:r>
          </w:p>
        </w:tc>
        <w:tc>
          <w:tcPr>
            <w:tcW w:w="2268" w:type="dxa"/>
          </w:tcPr>
          <w:p w:rsidR="00D64F0B" w:rsidRDefault="00D64F0B" w:rsidP="00D64F0B">
            <w:pPr>
              <w:pStyle w:val="TableParagraph"/>
              <w:ind w:left="107" w:right="96"/>
              <w:rPr>
                <w:sz w:val="20"/>
              </w:rPr>
            </w:pPr>
            <w:r>
              <w:rPr>
                <w:sz w:val="20"/>
              </w:rPr>
              <w:t>English language subject is introduced for all the students including to students who are culturally or linguistically less exposed to professional technical education at first year level.</w:t>
            </w:r>
          </w:p>
          <w:p w:rsidR="00D64F0B" w:rsidRDefault="00D64F0B" w:rsidP="00D64F0B">
            <w:pPr>
              <w:pStyle w:val="TableParagraph"/>
              <w:ind w:left="107" w:right="96"/>
              <w:jc w:val="both"/>
              <w:rPr>
                <w:sz w:val="20"/>
              </w:rPr>
            </w:pPr>
            <w:r>
              <w:rPr>
                <w:sz w:val="20"/>
              </w:rPr>
              <w:t>Induction Programme for the first year students covered events on the soft skills and improvement in confidence levels.</w:t>
            </w:r>
          </w:p>
        </w:tc>
        <w:tc>
          <w:tcPr>
            <w:tcW w:w="993" w:type="dxa"/>
          </w:tcPr>
          <w:p w:rsidR="00D64F0B" w:rsidRPr="00773327" w:rsidRDefault="007264B4" w:rsidP="00B73F90">
            <w:pPr>
              <w:rPr>
                <w:rFonts w:ascii="Times New Roman" w:hAnsi="Times New Roman" w:cs="Times New Roman"/>
              </w:rPr>
            </w:pPr>
            <w:r>
              <w:rPr>
                <w:rFonts w:ascii="Times New Roman" w:hAnsi="Times New Roman" w:cs="Times New Roman"/>
              </w:rPr>
              <w:t xml:space="preserve">Ms </w:t>
            </w:r>
            <w:proofErr w:type="spellStart"/>
            <w:r w:rsidR="00B73F90">
              <w:rPr>
                <w:rFonts w:ascii="Times New Roman" w:hAnsi="Times New Roman" w:cs="Times New Roman"/>
              </w:rPr>
              <w:t>Geetha</w:t>
            </w:r>
            <w:proofErr w:type="spellEnd"/>
            <w:r w:rsidR="0058328C">
              <w:rPr>
                <w:rFonts w:ascii="Times New Roman" w:hAnsi="Times New Roman" w:cs="Times New Roman"/>
              </w:rPr>
              <w:t xml:space="preserve"> (Professor in English)</w:t>
            </w:r>
          </w:p>
        </w:tc>
        <w:tc>
          <w:tcPr>
            <w:tcW w:w="850" w:type="dxa"/>
          </w:tcPr>
          <w:p w:rsidR="00D64F0B" w:rsidRPr="00773327" w:rsidRDefault="00D64F0B" w:rsidP="00D64F0B">
            <w:pPr>
              <w:rPr>
                <w:rFonts w:ascii="Times New Roman" w:hAnsi="Times New Roman" w:cs="Times New Roman"/>
              </w:rPr>
            </w:pPr>
            <w:r w:rsidRPr="00773327">
              <w:rPr>
                <w:rFonts w:ascii="Times New Roman" w:hAnsi="Times New Roman" w:cs="Times New Roman"/>
                <w:sz w:val="20"/>
              </w:rPr>
              <w:t>SJCE</w:t>
            </w:r>
          </w:p>
        </w:tc>
        <w:tc>
          <w:tcPr>
            <w:tcW w:w="992" w:type="dxa"/>
          </w:tcPr>
          <w:p w:rsidR="00D64F0B" w:rsidRPr="00773327" w:rsidRDefault="00D64F0B" w:rsidP="00D64F0B">
            <w:pPr>
              <w:rPr>
                <w:rFonts w:ascii="Times New Roman" w:hAnsi="Times New Roman" w:cs="Times New Roman"/>
              </w:rPr>
            </w:pPr>
            <w:r>
              <w:rPr>
                <w:rFonts w:ascii="Times New Roman" w:hAnsi="Times New Roman" w:cs="Times New Roman"/>
              </w:rPr>
              <w:t>Jan 19-Feb 19</w:t>
            </w:r>
          </w:p>
        </w:tc>
        <w:tc>
          <w:tcPr>
            <w:tcW w:w="993" w:type="dxa"/>
          </w:tcPr>
          <w:p w:rsidR="00D64F0B" w:rsidRPr="00773327" w:rsidRDefault="00D64F0B" w:rsidP="00D64F0B">
            <w:pPr>
              <w:rPr>
                <w:rFonts w:ascii="Times New Roman" w:hAnsi="Times New Roman" w:cs="Times New Roman"/>
              </w:rPr>
            </w:pPr>
            <w:r>
              <w:rPr>
                <w:rFonts w:ascii="Times New Roman" w:hAnsi="Times New Roman" w:cs="Times New Roman"/>
              </w:rPr>
              <w:t>Jan 20 – Feb 20</w:t>
            </w:r>
          </w:p>
        </w:tc>
        <w:tc>
          <w:tcPr>
            <w:tcW w:w="1701" w:type="dxa"/>
          </w:tcPr>
          <w:p w:rsidR="00D64F0B" w:rsidRPr="00773327" w:rsidRDefault="007264B4" w:rsidP="00D64F0B">
            <w:pPr>
              <w:rPr>
                <w:rFonts w:ascii="Times New Roman" w:hAnsi="Times New Roman" w:cs="Times New Roman"/>
              </w:rPr>
            </w:pPr>
            <w:r>
              <w:rPr>
                <w:rFonts w:ascii="Times New Roman" w:hAnsi="Times New Roman" w:cs="Times New Roman"/>
              </w:rPr>
              <w:t>Continues</w:t>
            </w:r>
          </w:p>
        </w:tc>
        <w:tc>
          <w:tcPr>
            <w:tcW w:w="2126" w:type="dxa"/>
          </w:tcPr>
          <w:p w:rsidR="0058328C" w:rsidRPr="00773327" w:rsidRDefault="0058328C" w:rsidP="0058328C">
            <w:pPr>
              <w:pStyle w:val="TableParagraph"/>
              <w:tabs>
                <w:tab w:val="left" w:pos="654"/>
                <w:tab w:val="left" w:pos="910"/>
                <w:tab w:val="left" w:pos="1088"/>
              </w:tabs>
              <w:ind w:left="109" w:right="92"/>
              <w:rPr>
                <w:sz w:val="20"/>
              </w:rPr>
            </w:pPr>
            <w:r>
              <w:rPr>
                <w:sz w:val="20"/>
              </w:rPr>
              <w:t>Transition rate</w:t>
            </w:r>
          </w:p>
          <w:p w:rsidR="00D64F0B" w:rsidRPr="00773327" w:rsidRDefault="0058328C" w:rsidP="00D64F0B">
            <w:pPr>
              <w:pStyle w:val="TableParagraph"/>
              <w:tabs>
                <w:tab w:val="left" w:pos="654"/>
                <w:tab w:val="left" w:pos="910"/>
                <w:tab w:val="left" w:pos="1088"/>
              </w:tabs>
              <w:ind w:left="109" w:right="92"/>
              <w:rPr>
                <w:sz w:val="20"/>
              </w:rPr>
            </w:pPr>
            <w:r>
              <w:rPr>
                <w:sz w:val="20"/>
              </w:rPr>
              <w:t>and</w:t>
            </w:r>
          </w:p>
          <w:p w:rsidR="00D64F0B" w:rsidRPr="00773327" w:rsidRDefault="00B73F90" w:rsidP="007264B4">
            <w:pPr>
              <w:pStyle w:val="TableParagraph"/>
              <w:tabs>
                <w:tab w:val="left" w:pos="654"/>
                <w:tab w:val="left" w:pos="910"/>
                <w:tab w:val="left" w:pos="1088"/>
              </w:tabs>
              <w:ind w:left="109" w:right="92"/>
            </w:pPr>
            <w:r>
              <w:t>Improvement in P</w:t>
            </w:r>
            <w:r w:rsidR="0058328C">
              <w:t xml:space="preserve">lacement </w:t>
            </w:r>
          </w:p>
        </w:tc>
        <w:tc>
          <w:tcPr>
            <w:tcW w:w="1134" w:type="dxa"/>
          </w:tcPr>
          <w:p w:rsidR="00D64F0B" w:rsidRPr="00773327" w:rsidRDefault="00D64F0B" w:rsidP="00D64F0B">
            <w:pPr>
              <w:rPr>
                <w:rFonts w:ascii="Times New Roman" w:hAnsi="Times New Roman" w:cs="Times New Roman"/>
              </w:rPr>
            </w:pPr>
            <w:r>
              <w:rPr>
                <w:sz w:val="20"/>
              </w:rPr>
              <w:t>5 Lakhs</w:t>
            </w:r>
          </w:p>
        </w:tc>
        <w:tc>
          <w:tcPr>
            <w:tcW w:w="1134" w:type="dxa"/>
          </w:tcPr>
          <w:p w:rsidR="00D64F0B" w:rsidRPr="00773327" w:rsidRDefault="007264B4" w:rsidP="00D64F0B">
            <w:pPr>
              <w:rPr>
                <w:rFonts w:ascii="Times New Roman" w:hAnsi="Times New Roman" w:cs="Times New Roman"/>
              </w:rPr>
            </w:pPr>
            <w:r>
              <w:rPr>
                <w:rFonts w:ascii="Times New Roman" w:hAnsi="Times New Roman" w:cs="Times New Roman"/>
              </w:rPr>
              <w:t>5 Lakhs</w:t>
            </w:r>
          </w:p>
        </w:tc>
      </w:tr>
      <w:tr w:rsidR="00FB2135" w:rsidRPr="00773327" w:rsidTr="00FB2135">
        <w:trPr>
          <w:trHeight w:val="322"/>
        </w:trPr>
        <w:tc>
          <w:tcPr>
            <w:tcW w:w="652" w:type="dxa"/>
          </w:tcPr>
          <w:p w:rsidR="00FB2135" w:rsidRPr="00773327" w:rsidRDefault="00FB2135" w:rsidP="00FB2135">
            <w:pPr>
              <w:pStyle w:val="TableParagraph"/>
              <w:spacing w:line="223" w:lineRule="exact"/>
              <w:ind w:left="107"/>
              <w:rPr>
                <w:sz w:val="20"/>
              </w:rPr>
            </w:pPr>
            <w:r>
              <w:rPr>
                <w:sz w:val="20"/>
              </w:rPr>
              <w:t>(iii</w:t>
            </w:r>
            <w:r w:rsidRPr="00773327">
              <w:rPr>
                <w:sz w:val="20"/>
              </w:rPr>
              <w:t>)</w:t>
            </w:r>
          </w:p>
        </w:tc>
        <w:tc>
          <w:tcPr>
            <w:tcW w:w="1044" w:type="dxa"/>
          </w:tcPr>
          <w:p w:rsidR="00FB2135" w:rsidRDefault="00FB2135" w:rsidP="00FB2135">
            <w:pPr>
              <w:pStyle w:val="TableParagraph"/>
              <w:tabs>
                <w:tab w:val="left" w:pos="1150"/>
                <w:tab w:val="left" w:pos="1512"/>
              </w:tabs>
              <w:ind w:left="107" w:right="98"/>
              <w:rPr>
                <w:sz w:val="20"/>
              </w:rPr>
            </w:pPr>
            <w:r>
              <w:rPr>
                <w:sz w:val="20"/>
              </w:rPr>
              <w:t>Institution Improve weak Students</w:t>
            </w:r>
          </w:p>
        </w:tc>
        <w:tc>
          <w:tcPr>
            <w:tcW w:w="2268" w:type="dxa"/>
          </w:tcPr>
          <w:p w:rsidR="00FB2135" w:rsidRDefault="00FB2135" w:rsidP="00FB2135">
            <w:pPr>
              <w:pStyle w:val="TableParagraph"/>
              <w:ind w:left="107" w:right="96"/>
              <w:jc w:val="both"/>
              <w:rPr>
                <w:sz w:val="20"/>
              </w:rPr>
            </w:pPr>
            <w:r>
              <w:rPr>
                <w:sz w:val="20"/>
              </w:rPr>
              <w:t>Training and Placement cell established at SJCE is taking responsibility to conductworkshops or sessions with external experts/ consultants related to communication skills, soft skills, mock tests etc. with priority to weak students.</w:t>
            </w:r>
          </w:p>
        </w:tc>
        <w:tc>
          <w:tcPr>
            <w:tcW w:w="993" w:type="dxa"/>
          </w:tcPr>
          <w:p w:rsidR="00FB2135" w:rsidRDefault="00FB2135" w:rsidP="00FB2135">
            <w:pPr>
              <w:rPr>
                <w:rFonts w:ascii="Times New Roman" w:hAnsi="Times New Roman" w:cs="Times New Roman"/>
              </w:rPr>
            </w:pPr>
            <w:r>
              <w:rPr>
                <w:rFonts w:ascii="Times New Roman" w:hAnsi="Times New Roman" w:cs="Times New Roman"/>
              </w:rPr>
              <w:t>Dr. Pradeep M.,</w:t>
            </w:r>
          </w:p>
          <w:p w:rsidR="00FB2135" w:rsidRPr="00773327" w:rsidRDefault="00FB2135" w:rsidP="00FB2135">
            <w:pPr>
              <w:rPr>
                <w:rFonts w:ascii="Times New Roman" w:hAnsi="Times New Roman" w:cs="Times New Roman"/>
              </w:rPr>
            </w:pPr>
            <w:r>
              <w:rPr>
                <w:rFonts w:ascii="Times New Roman" w:hAnsi="Times New Roman" w:cs="Times New Roman"/>
              </w:rPr>
              <w:t>Placement Officer</w:t>
            </w:r>
          </w:p>
        </w:tc>
        <w:tc>
          <w:tcPr>
            <w:tcW w:w="850" w:type="dxa"/>
          </w:tcPr>
          <w:p w:rsidR="00FB2135" w:rsidRPr="00773327" w:rsidRDefault="00FB2135" w:rsidP="00FB2135">
            <w:pPr>
              <w:rPr>
                <w:rFonts w:ascii="Times New Roman" w:hAnsi="Times New Roman" w:cs="Times New Roman"/>
              </w:rPr>
            </w:pPr>
            <w:r>
              <w:rPr>
                <w:rFonts w:ascii="Times New Roman" w:hAnsi="Times New Roman" w:cs="Times New Roman"/>
                <w:sz w:val="20"/>
              </w:rPr>
              <w:t xml:space="preserve">Placement &amp; Training Cell, </w:t>
            </w:r>
            <w:r w:rsidRPr="00773327">
              <w:rPr>
                <w:rFonts w:ascii="Times New Roman" w:hAnsi="Times New Roman" w:cs="Times New Roman"/>
                <w:sz w:val="20"/>
              </w:rPr>
              <w:t>SJCE</w:t>
            </w:r>
          </w:p>
        </w:tc>
        <w:tc>
          <w:tcPr>
            <w:tcW w:w="992" w:type="dxa"/>
          </w:tcPr>
          <w:p w:rsidR="00FB2135" w:rsidRPr="00773327" w:rsidRDefault="00FB2135" w:rsidP="00FB2135">
            <w:pPr>
              <w:rPr>
                <w:rFonts w:ascii="Times New Roman" w:hAnsi="Times New Roman" w:cs="Times New Roman"/>
              </w:rPr>
            </w:pPr>
            <w:r>
              <w:rPr>
                <w:rFonts w:ascii="Times New Roman" w:hAnsi="Times New Roman" w:cs="Times New Roman"/>
              </w:rPr>
              <w:t>4 weeks duration workshops (Feb and March 2019)</w:t>
            </w:r>
          </w:p>
        </w:tc>
        <w:tc>
          <w:tcPr>
            <w:tcW w:w="993" w:type="dxa"/>
          </w:tcPr>
          <w:p w:rsidR="00FB2135" w:rsidRPr="00773327" w:rsidRDefault="00FB2135" w:rsidP="00FB2135">
            <w:pPr>
              <w:rPr>
                <w:rFonts w:ascii="Times New Roman" w:hAnsi="Times New Roman" w:cs="Times New Roman"/>
              </w:rPr>
            </w:pPr>
            <w:r>
              <w:rPr>
                <w:rFonts w:ascii="Times New Roman" w:hAnsi="Times New Roman" w:cs="Times New Roman"/>
              </w:rPr>
              <w:t>4 weeks duration workshops (Feb and March 2019)</w:t>
            </w:r>
          </w:p>
        </w:tc>
        <w:tc>
          <w:tcPr>
            <w:tcW w:w="1701" w:type="dxa"/>
          </w:tcPr>
          <w:p w:rsidR="00FB2135" w:rsidRPr="00773327" w:rsidRDefault="00FB2135" w:rsidP="00FB2135">
            <w:pPr>
              <w:rPr>
                <w:rFonts w:ascii="Times New Roman" w:hAnsi="Times New Roman" w:cs="Times New Roman"/>
              </w:rPr>
            </w:pPr>
            <w:r>
              <w:rPr>
                <w:rFonts w:ascii="Times New Roman" w:hAnsi="Times New Roman" w:cs="Times New Roman"/>
              </w:rPr>
              <w:t>Continuous</w:t>
            </w:r>
          </w:p>
        </w:tc>
        <w:tc>
          <w:tcPr>
            <w:tcW w:w="2126" w:type="dxa"/>
          </w:tcPr>
          <w:p w:rsidR="00FB2135" w:rsidRPr="00CE40E4" w:rsidRDefault="00FB2135" w:rsidP="00FB2135">
            <w:pPr>
              <w:widowControl w:val="0"/>
              <w:tabs>
                <w:tab w:val="left" w:pos="997"/>
              </w:tabs>
              <w:autoSpaceDE w:val="0"/>
              <w:autoSpaceDN w:val="0"/>
              <w:ind w:left="109" w:right="92"/>
              <w:rPr>
                <w:rFonts w:ascii="Times New Roman" w:eastAsia="Times New Roman" w:hAnsi="Times New Roman" w:cs="Times New Roman"/>
                <w:sz w:val="20"/>
                <w:lang w:val="en-US" w:bidi="en-US"/>
              </w:rPr>
            </w:pPr>
            <w:r w:rsidRPr="00CE40E4">
              <w:rPr>
                <w:rFonts w:ascii="Times New Roman" w:eastAsia="Times New Roman" w:hAnsi="Times New Roman" w:cs="Times New Roman"/>
                <w:sz w:val="20"/>
                <w:lang w:val="en-US" w:bidi="en-US"/>
              </w:rPr>
              <w:t xml:space="preserve">Improvement in </w:t>
            </w:r>
            <w:r w:rsidRPr="00CE40E4">
              <w:rPr>
                <w:rFonts w:ascii="Times New Roman" w:eastAsia="Times New Roman" w:hAnsi="Times New Roman" w:cs="Times New Roman"/>
                <w:spacing w:val="-7"/>
                <w:sz w:val="20"/>
                <w:lang w:val="en-US" w:bidi="en-US"/>
              </w:rPr>
              <w:t xml:space="preserve">job </w:t>
            </w:r>
            <w:r w:rsidRPr="00CE40E4">
              <w:rPr>
                <w:rFonts w:ascii="Times New Roman" w:eastAsia="Times New Roman" w:hAnsi="Times New Roman" w:cs="Times New Roman"/>
                <w:sz w:val="20"/>
                <w:lang w:val="en-US" w:bidi="en-US"/>
              </w:rPr>
              <w:t>placement of students, especially among those with d</w:t>
            </w:r>
            <w:r w:rsidRPr="00CE40E4">
              <w:rPr>
                <w:rFonts w:ascii="Times New Roman" w:eastAsia="Times New Roman" w:hAnsi="Times New Roman" w:cs="Times New Roman"/>
                <w:w w:val="95"/>
                <w:sz w:val="20"/>
                <w:lang w:val="en-US" w:bidi="en-US"/>
              </w:rPr>
              <w:t xml:space="preserve">isadvantaged </w:t>
            </w:r>
            <w:r w:rsidRPr="00CE40E4">
              <w:rPr>
                <w:rFonts w:ascii="Times New Roman" w:eastAsia="Times New Roman" w:hAnsi="Times New Roman" w:cs="Times New Roman"/>
                <w:sz w:val="20"/>
                <w:lang w:val="en-US" w:bidi="en-US"/>
              </w:rPr>
              <w:t>backgrounds.</w:t>
            </w:r>
          </w:p>
          <w:p w:rsidR="00FB2135" w:rsidRPr="00773327" w:rsidRDefault="00FB2135" w:rsidP="00FB2135">
            <w:pPr>
              <w:rPr>
                <w:rFonts w:ascii="Times New Roman" w:hAnsi="Times New Roman" w:cs="Times New Roman"/>
              </w:rPr>
            </w:pPr>
          </w:p>
        </w:tc>
        <w:tc>
          <w:tcPr>
            <w:tcW w:w="1134" w:type="dxa"/>
          </w:tcPr>
          <w:p w:rsidR="00FB2135" w:rsidRPr="00773327" w:rsidRDefault="00FB2135" w:rsidP="00FB2135">
            <w:pPr>
              <w:rPr>
                <w:rFonts w:ascii="Times New Roman" w:hAnsi="Times New Roman" w:cs="Times New Roman"/>
              </w:rPr>
            </w:pPr>
            <w:r>
              <w:rPr>
                <w:sz w:val="20"/>
              </w:rPr>
              <w:t>2 Lakhs</w:t>
            </w:r>
          </w:p>
        </w:tc>
        <w:tc>
          <w:tcPr>
            <w:tcW w:w="1134" w:type="dxa"/>
          </w:tcPr>
          <w:p w:rsidR="00FB2135" w:rsidRPr="00773327" w:rsidRDefault="00FB2135" w:rsidP="00FB2135">
            <w:pPr>
              <w:rPr>
                <w:rFonts w:ascii="Times New Roman" w:hAnsi="Times New Roman" w:cs="Times New Roman"/>
              </w:rPr>
            </w:pPr>
            <w:r>
              <w:rPr>
                <w:sz w:val="20"/>
              </w:rPr>
              <w:t>2 Lakhs</w:t>
            </w:r>
          </w:p>
        </w:tc>
      </w:tr>
    </w:tbl>
    <w:p w:rsidR="007264B4" w:rsidRDefault="007264B4">
      <w:pPr>
        <w:rPr>
          <w:rFonts w:ascii="Times New Roman" w:hAnsi="Times New Roman" w:cs="Times New Roman"/>
        </w:rPr>
      </w:pPr>
    </w:p>
    <w:tbl>
      <w:tblPr>
        <w:tblStyle w:val="TableGrid"/>
        <w:tblpPr w:leftFromText="180" w:rightFromText="180" w:vertAnchor="text" w:horzAnchor="margin" w:tblpXSpec="center" w:tblpY="152"/>
        <w:tblW w:w="13887" w:type="dxa"/>
        <w:tblLayout w:type="fixed"/>
        <w:tblLook w:val="04A0"/>
      </w:tblPr>
      <w:tblGrid>
        <w:gridCol w:w="652"/>
        <w:gridCol w:w="1044"/>
        <w:gridCol w:w="2268"/>
        <w:gridCol w:w="993"/>
        <w:gridCol w:w="850"/>
        <w:gridCol w:w="992"/>
        <w:gridCol w:w="993"/>
        <w:gridCol w:w="1701"/>
        <w:gridCol w:w="2126"/>
        <w:gridCol w:w="1134"/>
        <w:gridCol w:w="1134"/>
      </w:tblGrid>
      <w:tr w:rsidR="00B21C43" w:rsidRPr="00B21C43" w:rsidTr="00FB2135">
        <w:trPr>
          <w:trHeight w:val="1124"/>
        </w:trPr>
        <w:tc>
          <w:tcPr>
            <w:tcW w:w="652" w:type="dxa"/>
          </w:tcPr>
          <w:p w:rsidR="00B21C43" w:rsidRPr="00B21C43" w:rsidRDefault="00B21C43" w:rsidP="00B21C43">
            <w:pPr>
              <w:spacing w:after="160" w:line="259" w:lineRule="auto"/>
              <w:rPr>
                <w:rFonts w:ascii="Times New Roman" w:hAnsi="Times New Roman" w:cs="Times New Roman"/>
              </w:rPr>
            </w:pPr>
            <w:r w:rsidRPr="00B21C43">
              <w:rPr>
                <w:rFonts w:ascii="Times New Roman" w:hAnsi="Times New Roman" w:cs="Times New Roman"/>
              </w:rPr>
              <w:t>Sl. no</w:t>
            </w:r>
          </w:p>
        </w:tc>
        <w:tc>
          <w:tcPr>
            <w:tcW w:w="1044" w:type="dxa"/>
          </w:tcPr>
          <w:p w:rsidR="00B21C43" w:rsidRPr="00B21C43" w:rsidRDefault="00B21C43" w:rsidP="00B21C43">
            <w:pPr>
              <w:spacing w:after="160" w:line="259" w:lineRule="auto"/>
              <w:rPr>
                <w:rFonts w:ascii="Times New Roman" w:hAnsi="Times New Roman" w:cs="Times New Roman"/>
              </w:rPr>
            </w:pPr>
            <w:r w:rsidRPr="00B21C43">
              <w:rPr>
                <w:rFonts w:ascii="Times New Roman" w:hAnsi="Times New Roman" w:cs="Times New Roman"/>
              </w:rPr>
              <w:t>Activity</w:t>
            </w:r>
          </w:p>
        </w:tc>
        <w:tc>
          <w:tcPr>
            <w:tcW w:w="2268" w:type="dxa"/>
          </w:tcPr>
          <w:p w:rsidR="00B21C43" w:rsidRPr="00B21C43" w:rsidRDefault="00B21C43" w:rsidP="00B21C43">
            <w:pPr>
              <w:spacing w:after="160" w:line="259" w:lineRule="auto"/>
              <w:rPr>
                <w:rFonts w:ascii="Times New Roman" w:hAnsi="Times New Roman" w:cs="Times New Roman"/>
              </w:rPr>
            </w:pPr>
            <w:r w:rsidRPr="00B21C43">
              <w:rPr>
                <w:rFonts w:ascii="Times New Roman" w:hAnsi="Times New Roman" w:cs="Times New Roman"/>
              </w:rPr>
              <w:t>Sub-activity/Action</w:t>
            </w:r>
          </w:p>
        </w:tc>
        <w:tc>
          <w:tcPr>
            <w:tcW w:w="993" w:type="dxa"/>
          </w:tcPr>
          <w:p w:rsidR="00B21C43" w:rsidRPr="00B21C43" w:rsidRDefault="00B21C43" w:rsidP="00B21C43">
            <w:pPr>
              <w:spacing w:after="160" w:line="259" w:lineRule="auto"/>
              <w:rPr>
                <w:rFonts w:ascii="Times New Roman" w:hAnsi="Times New Roman" w:cs="Times New Roman"/>
              </w:rPr>
            </w:pPr>
            <w:r w:rsidRPr="00B21C43">
              <w:rPr>
                <w:rFonts w:ascii="Times New Roman" w:hAnsi="Times New Roman" w:cs="Times New Roman"/>
              </w:rPr>
              <w:t>Coordinator</w:t>
            </w:r>
          </w:p>
        </w:tc>
        <w:tc>
          <w:tcPr>
            <w:tcW w:w="850" w:type="dxa"/>
          </w:tcPr>
          <w:p w:rsidR="00B21C43" w:rsidRPr="00B21C43" w:rsidRDefault="00B21C43" w:rsidP="00B21C43">
            <w:pPr>
              <w:spacing w:after="160" w:line="259" w:lineRule="auto"/>
              <w:rPr>
                <w:rFonts w:ascii="Times New Roman" w:hAnsi="Times New Roman" w:cs="Times New Roman"/>
              </w:rPr>
            </w:pPr>
            <w:r w:rsidRPr="00B21C43">
              <w:rPr>
                <w:rFonts w:ascii="Times New Roman" w:hAnsi="Times New Roman" w:cs="Times New Roman"/>
              </w:rPr>
              <w:t>Executing agency</w:t>
            </w:r>
          </w:p>
        </w:tc>
        <w:tc>
          <w:tcPr>
            <w:tcW w:w="1985" w:type="dxa"/>
            <w:gridSpan w:val="2"/>
          </w:tcPr>
          <w:p w:rsidR="00B21C43" w:rsidRPr="00B21C43" w:rsidRDefault="00B21C43" w:rsidP="00B21C43">
            <w:pPr>
              <w:spacing w:after="160" w:line="259" w:lineRule="auto"/>
              <w:rPr>
                <w:rFonts w:ascii="Times New Roman" w:hAnsi="Times New Roman" w:cs="Times New Roman"/>
              </w:rPr>
            </w:pPr>
            <w:r w:rsidRPr="00B21C43">
              <w:rPr>
                <w:rFonts w:ascii="Times New Roman" w:hAnsi="Times New Roman" w:cs="Times New Roman"/>
              </w:rPr>
              <w:t>Date &amp; Duration</w:t>
            </w:r>
          </w:p>
        </w:tc>
        <w:tc>
          <w:tcPr>
            <w:tcW w:w="1701" w:type="dxa"/>
          </w:tcPr>
          <w:p w:rsidR="00B21C43" w:rsidRPr="00B21C43" w:rsidRDefault="00B21C43" w:rsidP="00B21C43">
            <w:pPr>
              <w:spacing w:after="160" w:line="259" w:lineRule="auto"/>
              <w:rPr>
                <w:rFonts w:ascii="Times New Roman" w:hAnsi="Times New Roman" w:cs="Times New Roman"/>
              </w:rPr>
            </w:pPr>
            <w:r w:rsidRPr="00B21C43">
              <w:rPr>
                <w:rFonts w:ascii="Times New Roman" w:hAnsi="Times New Roman" w:cs="Times New Roman"/>
              </w:rPr>
              <w:t>Frequency</w:t>
            </w:r>
          </w:p>
        </w:tc>
        <w:tc>
          <w:tcPr>
            <w:tcW w:w="2126" w:type="dxa"/>
          </w:tcPr>
          <w:p w:rsidR="00B21C43" w:rsidRPr="00B21C43" w:rsidRDefault="00B21C43" w:rsidP="00B21C43">
            <w:pPr>
              <w:spacing w:after="160" w:line="259" w:lineRule="auto"/>
              <w:rPr>
                <w:rFonts w:ascii="Times New Roman" w:hAnsi="Times New Roman" w:cs="Times New Roman"/>
              </w:rPr>
            </w:pPr>
            <w:r w:rsidRPr="00B21C43">
              <w:rPr>
                <w:rFonts w:ascii="Times New Roman" w:hAnsi="Times New Roman" w:cs="Times New Roman"/>
              </w:rPr>
              <w:t>Indicator to measure outcome</w:t>
            </w:r>
          </w:p>
        </w:tc>
        <w:tc>
          <w:tcPr>
            <w:tcW w:w="2268" w:type="dxa"/>
            <w:gridSpan w:val="2"/>
          </w:tcPr>
          <w:p w:rsidR="00B21C43" w:rsidRPr="00B21C43" w:rsidRDefault="00B21C43" w:rsidP="00B21C43">
            <w:pPr>
              <w:spacing w:after="160" w:line="259" w:lineRule="auto"/>
              <w:rPr>
                <w:rFonts w:ascii="Times New Roman" w:hAnsi="Times New Roman" w:cs="Times New Roman"/>
              </w:rPr>
            </w:pPr>
            <w:r w:rsidRPr="00B21C43">
              <w:rPr>
                <w:rFonts w:ascii="Times New Roman" w:hAnsi="Times New Roman" w:cs="Times New Roman"/>
              </w:rPr>
              <w:t xml:space="preserve">Estimated Expenditure in Rs. </w:t>
            </w:r>
          </w:p>
        </w:tc>
      </w:tr>
      <w:tr w:rsidR="00B21C43" w:rsidRPr="00B21C43" w:rsidTr="00FB2135">
        <w:trPr>
          <w:trHeight w:val="341"/>
        </w:trPr>
        <w:tc>
          <w:tcPr>
            <w:tcW w:w="652" w:type="dxa"/>
          </w:tcPr>
          <w:p w:rsidR="00B21C43" w:rsidRPr="00B21C43" w:rsidRDefault="00B21C43" w:rsidP="00B21C43">
            <w:pPr>
              <w:spacing w:after="160" w:line="259" w:lineRule="auto"/>
              <w:rPr>
                <w:rFonts w:ascii="Times New Roman" w:hAnsi="Times New Roman" w:cs="Times New Roman"/>
              </w:rPr>
            </w:pPr>
          </w:p>
        </w:tc>
        <w:tc>
          <w:tcPr>
            <w:tcW w:w="1044" w:type="dxa"/>
          </w:tcPr>
          <w:p w:rsidR="00B21C43" w:rsidRPr="00B21C43" w:rsidRDefault="00B21C43" w:rsidP="00B21C43">
            <w:pPr>
              <w:spacing w:after="160" w:line="259" w:lineRule="auto"/>
              <w:rPr>
                <w:rFonts w:ascii="Times New Roman" w:hAnsi="Times New Roman" w:cs="Times New Roman"/>
              </w:rPr>
            </w:pPr>
          </w:p>
        </w:tc>
        <w:tc>
          <w:tcPr>
            <w:tcW w:w="2268" w:type="dxa"/>
          </w:tcPr>
          <w:p w:rsidR="00B21C43" w:rsidRPr="00B21C43" w:rsidRDefault="00B21C43" w:rsidP="00B21C43">
            <w:pPr>
              <w:spacing w:after="160" w:line="259" w:lineRule="auto"/>
              <w:rPr>
                <w:rFonts w:ascii="Times New Roman" w:hAnsi="Times New Roman" w:cs="Times New Roman"/>
              </w:rPr>
            </w:pPr>
          </w:p>
        </w:tc>
        <w:tc>
          <w:tcPr>
            <w:tcW w:w="993" w:type="dxa"/>
          </w:tcPr>
          <w:p w:rsidR="00B21C43" w:rsidRPr="00B21C43" w:rsidRDefault="00B21C43" w:rsidP="00B21C43">
            <w:pPr>
              <w:spacing w:after="160" w:line="259" w:lineRule="auto"/>
              <w:rPr>
                <w:rFonts w:ascii="Times New Roman" w:hAnsi="Times New Roman" w:cs="Times New Roman"/>
              </w:rPr>
            </w:pPr>
          </w:p>
        </w:tc>
        <w:tc>
          <w:tcPr>
            <w:tcW w:w="850" w:type="dxa"/>
          </w:tcPr>
          <w:p w:rsidR="00B21C43" w:rsidRPr="00B21C43" w:rsidRDefault="00B21C43" w:rsidP="00B21C43">
            <w:pPr>
              <w:spacing w:after="160" w:line="259" w:lineRule="auto"/>
              <w:rPr>
                <w:rFonts w:ascii="Times New Roman" w:hAnsi="Times New Roman" w:cs="Times New Roman"/>
              </w:rPr>
            </w:pPr>
          </w:p>
        </w:tc>
        <w:tc>
          <w:tcPr>
            <w:tcW w:w="992" w:type="dxa"/>
          </w:tcPr>
          <w:p w:rsidR="00B21C43" w:rsidRPr="00B21C43" w:rsidRDefault="00B21C43" w:rsidP="00B21C43">
            <w:pPr>
              <w:spacing w:after="160" w:line="259" w:lineRule="auto"/>
              <w:rPr>
                <w:rFonts w:ascii="Times New Roman" w:hAnsi="Times New Roman" w:cs="Times New Roman"/>
              </w:rPr>
            </w:pPr>
            <w:r w:rsidRPr="00B21C43">
              <w:rPr>
                <w:rFonts w:ascii="Times New Roman" w:hAnsi="Times New Roman" w:cs="Times New Roman"/>
              </w:rPr>
              <w:t>2018-19</w:t>
            </w:r>
          </w:p>
        </w:tc>
        <w:tc>
          <w:tcPr>
            <w:tcW w:w="993" w:type="dxa"/>
          </w:tcPr>
          <w:p w:rsidR="00B21C43" w:rsidRPr="00B21C43" w:rsidRDefault="00B21C43" w:rsidP="00B21C43">
            <w:pPr>
              <w:spacing w:after="160" w:line="259" w:lineRule="auto"/>
              <w:rPr>
                <w:rFonts w:ascii="Times New Roman" w:hAnsi="Times New Roman" w:cs="Times New Roman"/>
              </w:rPr>
            </w:pPr>
            <w:r w:rsidRPr="00B21C43">
              <w:rPr>
                <w:rFonts w:ascii="Times New Roman" w:hAnsi="Times New Roman" w:cs="Times New Roman"/>
              </w:rPr>
              <w:t>2019-20</w:t>
            </w:r>
          </w:p>
        </w:tc>
        <w:tc>
          <w:tcPr>
            <w:tcW w:w="1701" w:type="dxa"/>
          </w:tcPr>
          <w:p w:rsidR="00B21C43" w:rsidRPr="00B21C43" w:rsidRDefault="00B21C43" w:rsidP="00B21C43">
            <w:pPr>
              <w:spacing w:after="160" w:line="259" w:lineRule="auto"/>
              <w:rPr>
                <w:rFonts w:ascii="Times New Roman" w:hAnsi="Times New Roman" w:cs="Times New Roman"/>
              </w:rPr>
            </w:pPr>
          </w:p>
        </w:tc>
        <w:tc>
          <w:tcPr>
            <w:tcW w:w="2126" w:type="dxa"/>
          </w:tcPr>
          <w:p w:rsidR="00B21C43" w:rsidRPr="00B21C43" w:rsidRDefault="00B21C43" w:rsidP="00B21C43">
            <w:pPr>
              <w:spacing w:after="160" w:line="259" w:lineRule="auto"/>
              <w:rPr>
                <w:rFonts w:ascii="Times New Roman" w:hAnsi="Times New Roman" w:cs="Times New Roman"/>
              </w:rPr>
            </w:pPr>
          </w:p>
        </w:tc>
        <w:tc>
          <w:tcPr>
            <w:tcW w:w="1134" w:type="dxa"/>
          </w:tcPr>
          <w:p w:rsidR="00B21C43" w:rsidRPr="00B21C43" w:rsidRDefault="00B21C43" w:rsidP="00B21C43">
            <w:pPr>
              <w:spacing w:after="160" w:line="259" w:lineRule="auto"/>
              <w:rPr>
                <w:rFonts w:ascii="Times New Roman" w:hAnsi="Times New Roman" w:cs="Times New Roman"/>
              </w:rPr>
            </w:pPr>
            <w:r w:rsidRPr="00B21C43">
              <w:rPr>
                <w:rFonts w:ascii="Times New Roman" w:hAnsi="Times New Roman" w:cs="Times New Roman"/>
              </w:rPr>
              <w:t>2018-19</w:t>
            </w:r>
          </w:p>
        </w:tc>
        <w:tc>
          <w:tcPr>
            <w:tcW w:w="1134" w:type="dxa"/>
          </w:tcPr>
          <w:p w:rsidR="00B21C43" w:rsidRPr="00B21C43" w:rsidRDefault="00B21C43" w:rsidP="00B21C43">
            <w:pPr>
              <w:spacing w:after="160" w:line="259" w:lineRule="auto"/>
              <w:rPr>
                <w:rFonts w:ascii="Times New Roman" w:hAnsi="Times New Roman" w:cs="Times New Roman"/>
              </w:rPr>
            </w:pPr>
            <w:r w:rsidRPr="00B21C43">
              <w:rPr>
                <w:rFonts w:ascii="Times New Roman" w:hAnsi="Times New Roman" w:cs="Times New Roman"/>
              </w:rPr>
              <w:t>2019-20</w:t>
            </w:r>
          </w:p>
        </w:tc>
      </w:tr>
      <w:tr w:rsidR="007D6DDA" w:rsidRPr="00B21C43" w:rsidTr="00FB2135">
        <w:trPr>
          <w:trHeight w:val="322"/>
        </w:trPr>
        <w:tc>
          <w:tcPr>
            <w:tcW w:w="652" w:type="dxa"/>
          </w:tcPr>
          <w:p w:rsidR="007D6DDA" w:rsidRPr="00B21C43" w:rsidRDefault="007D6DDA" w:rsidP="007D6DDA">
            <w:pPr>
              <w:spacing w:after="160" w:line="259" w:lineRule="auto"/>
              <w:rPr>
                <w:rFonts w:ascii="Times New Roman" w:hAnsi="Times New Roman" w:cs="Times New Roman"/>
                <w:lang w:bidi="en-US"/>
              </w:rPr>
            </w:pPr>
            <w:r>
              <w:rPr>
                <w:rFonts w:ascii="Times New Roman" w:hAnsi="Times New Roman" w:cs="Times New Roman"/>
                <w:lang w:bidi="en-US"/>
              </w:rPr>
              <w:t>(iv</w:t>
            </w:r>
            <w:r w:rsidRPr="00B21C43">
              <w:rPr>
                <w:rFonts w:ascii="Times New Roman" w:hAnsi="Times New Roman" w:cs="Times New Roman"/>
                <w:lang w:bidi="en-US"/>
              </w:rPr>
              <w:t>)</w:t>
            </w:r>
          </w:p>
        </w:tc>
        <w:tc>
          <w:tcPr>
            <w:tcW w:w="1044" w:type="dxa"/>
          </w:tcPr>
          <w:p w:rsidR="007D6DDA" w:rsidRPr="00B21C43" w:rsidRDefault="007D6DDA" w:rsidP="007D6DDA">
            <w:pPr>
              <w:spacing w:after="160" w:line="259" w:lineRule="auto"/>
              <w:rPr>
                <w:rFonts w:ascii="Times New Roman" w:hAnsi="Times New Roman" w:cs="Times New Roman"/>
                <w:lang w:bidi="en-US"/>
              </w:rPr>
            </w:pPr>
            <w:r w:rsidRPr="00B21C43">
              <w:rPr>
                <w:rFonts w:ascii="Times New Roman" w:eastAsia="Times New Roman" w:hAnsi="Times New Roman" w:cs="Times New Roman"/>
                <w:sz w:val="20"/>
                <w:lang w:val="en-US" w:bidi="en-US"/>
              </w:rPr>
              <w:t xml:space="preserve">Give under-qualified teachers priority </w:t>
            </w:r>
            <w:r w:rsidRPr="00B21C43">
              <w:rPr>
                <w:rFonts w:ascii="Times New Roman" w:eastAsia="Times New Roman" w:hAnsi="Times New Roman" w:cs="Times New Roman"/>
                <w:spacing w:val="-9"/>
                <w:sz w:val="20"/>
                <w:lang w:val="en-US" w:bidi="en-US"/>
              </w:rPr>
              <w:t xml:space="preserve">in </w:t>
            </w:r>
            <w:r w:rsidRPr="00B21C43">
              <w:rPr>
                <w:rFonts w:ascii="Times New Roman" w:eastAsia="Times New Roman" w:hAnsi="Times New Roman" w:cs="Times New Roman"/>
                <w:sz w:val="20"/>
                <w:lang w:val="en-US" w:bidi="en-US"/>
              </w:rPr>
              <w:t xml:space="preserve">opportunities </w:t>
            </w:r>
            <w:r w:rsidRPr="00B21C43">
              <w:rPr>
                <w:rFonts w:ascii="Times New Roman" w:eastAsia="Times New Roman" w:hAnsi="Times New Roman" w:cs="Times New Roman"/>
                <w:spacing w:val="-7"/>
                <w:sz w:val="20"/>
                <w:lang w:val="en-US" w:bidi="en-US"/>
              </w:rPr>
              <w:t xml:space="preserve">to </w:t>
            </w:r>
            <w:r w:rsidRPr="00B21C43">
              <w:rPr>
                <w:rFonts w:ascii="Times New Roman" w:eastAsia="Times New Roman" w:hAnsi="Times New Roman" w:cs="Times New Roman"/>
                <w:sz w:val="20"/>
                <w:lang w:val="en-US" w:bidi="en-US"/>
              </w:rPr>
              <w:t>upgrade</w:t>
            </w:r>
          </w:p>
        </w:tc>
        <w:tc>
          <w:tcPr>
            <w:tcW w:w="2268" w:type="dxa"/>
          </w:tcPr>
          <w:p w:rsidR="007D6DDA" w:rsidRPr="00B21C43" w:rsidRDefault="007D6DDA" w:rsidP="007D6DDA">
            <w:pPr>
              <w:spacing w:after="160" w:line="259" w:lineRule="auto"/>
              <w:rPr>
                <w:rFonts w:ascii="Times New Roman" w:hAnsi="Times New Roman" w:cs="Times New Roman"/>
                <w:lang w:bidi="en-US"/>
              </w:rPr>
            </w:pPr>
            <w:r w:rsidRPr="00B21C43">
              <w:rPr>
                <w:rFonts w:ascii="Times New Roman" w:eastAsia="Times New Roman" w:hAnsi="Times New Roman" w:cs="Times New Roman"/>
                <w:sz w:val="20"/>
                <w:lang w:val="en-US" w:bidi="en-US"/>
              </w:rPr>
              <w:t xml:space="preserve">Institutions supports faculty to get trained in premier institutions such as </w:t>
            </w:r>
            <w:proofErr w:type="spellStart"/>
            <w:r w:rsidRPr="00B21C43">
              <w:rPr>
                <w:rFonts w:ascii="Times New Roman" w:eastAsia="Times New Roman" w:hAnsi="Times New Roman" w:cs="Times New Roman"/>
                <w:sz w:val="20"/>
                <w:lang w:val="en-US" w:bidi="en-US"/>
              </w:rPr>
              <w:t>IISc</w:t>
            </w:r>
            <w:proofErr w:type="spellEnd"/>
            <w:r w:rsidRPr="00B21C43">
              <w:rPr>
                <w:rFonts w:ascii="Times New Roman" w:eastAsia="Times New Roman" w:hAnsi="Times New Roman" w:cs="Times New Roman"/>
                <w:sz w:val="20"/>
                <w:lang w:val="en-US" w:bidi="en-US"/>
              </w:rPr>
              <w:t>, IIT’s and NIT’s for short and long term period to upgrade their domain knowledge and required technical skills sponsored under TEQIP</w:t>
            </w:r>
          </w:p>
        </w:tc>
        <w:tc>
          <w:tcPr>
            <w:tcW w:w="993" w:type="dxa"/>
          </w:tcPr>
          <w:p w:rsidR="007D6DDA" w:rsidRPr="00B21C43" w:rsidRDefault="007D6DDA" w:rsidP="007D6DDA">
            <w:pPr>
              <w:spacing w:after="160" w:line="259"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Rudraswamy</w:t>
            </w:r>
            <w:proofErr w:type="spellEnd"/>
            <w:r>
              <w:rPr>
                <w:rFonts w:ascii="Times New Roman" w:hAnsi="Times New Roman" w:cs="Times New Roman"/>
              </w:rPr>
              <w:t>. S B, Assistant Professor in E&amp;C</w:t>
            </w:r>
          </w:p>
        </w:tc>
        <w:tc>
          <w:tcPr>
            <w:tcW w:w="850" w:type="dxa"/>
          </w:tcPr>
          <w:p w:rsidR="007D6DDA" w:rsidRPr="00B21C43" w:rsidRDefault="007D6DDA" w:rsidP="007D6DDA">
            <w:pPr>
              <w:spacing w:after="160" w:line="259" w:lineRule="auto"/>
              <w:rPr>
                <w:rFonts w:ascii="Times New Roman" w:hAnsi="Times New Roman" w:cs="Times New Roman"/>
              </w:rPr>
            </w:pPr>
            <w:r w:rsidRPr="00B21C43">
              <w:rPr>
                <w:rFonts w:ascii="Times New Roman" w:hAnsi="Times New Roman" w:cs="Times New Roman"/>
              </w:rPr>
              <w:t>SJCE</w:t>
            </w:r>
          </w:p>
        </w:tc>
        <w:tc>
          <w:tcPr>
            <w:tcW w:w="992" w:type="dxa"/>
          </w:tcPr>
          <w:p w:rsidR="007D6DDA" w:rsidRDefault="007D6DDA" w:rsidP="007D6DDA">
            <w:r w:rsidRPr="00081125">
              <w:rPr>
                <w:sz w:val="20"/>
              </w:rPr>
              <w:t xml:space="preserve">As and when required </w:t>
            </w:r>
          </w:p>
        </w:tc>
        <w:tc>
          <w:tcPr>
            <w:tcW w:w="993" w:type="dxa"/>
          </w:tcPr>
          <w:p w:rsidR="007D6DDA" w:rsidRDefault="007D6DDA" w:rsidP="007D6DDA">
            <w:r w:rsidRPr="00081125">
              <w:rPr>
                <w:sz w:val="20"/>
              </w:rPr>
              <w:t xml:space="preserve">As and when required </w:t>
            </w:r>
          </w:p>
        </w:tc>
        <w:tc>
          <w:tcPr>
            <w:tcW w:w="1701" w:type="dxa"/>
          </w:tcPr>
          <w:p w:rsidR="007D6DDA" w:rsidRPr="00B21C43" w:rsidRDefault="007D6DDA" w:rsidP="007D6DDA">
            <w:pPr>
              <w:spacing w:after="160" w:line="259" w:lineRule="auto"/>
              <w:rPr>
                <w:rFonts w:ascii="Times New Roman" w:hAnsi="Times New Roman" w:cs="Times New Roman"/>
              </w:rPr>
            </w:pPr>
            <w:r w:rsidRPr="00B21C43">
              <w:rPr>
                <w:rFonts w:ascii="Times New Roman" w:hAnsi="Times New Roman" w:cs="Times New Roman"/>
              </w:rPr>
              <w:t>Continuous</w:t>
            </w:r>
          </w:p>
        </w:tc>
        <w:tc>
          <w:tcPr>
            <w:tcW w:w="2126" w:type="dxa"/>
          </w:tcPr>
          <w:p w:rsidR="007D6DDA" w:rsidRPr="00B21C43" w:rsidRDefault="007D6DDA" w:rsidP="007D6DDA">
            <w:pPr>
              <w:widowControl w:val="0"/>
              <w:tabs>
                <w:tab w:val="left" w:pos="997"/>
              </w:tabs>
              <w:autoSpaceDE w:val="0"/>
              <w:autoSpaceDN w:val="0"/>
              <w:ind w:left="109" w:right="92"/>
              <w:rPr>
                <w:rFonts w:ascii="Times New Roman" w:eastAsia="Times New Roman" w:hAnsi="Times New Roman" w:cs="Times New Roman"/>
                <w:sz w:val="20"/>
                <w:lang w:val="en-US" w:bidi="en-US"/>
              </w:rPr>
            </w:pPr>
            <w:r w:rsidRPr="00B21C43">
              <w:rPr>
                <w:rFonts w:ascii="Times New Roman" w:eastAsia="Times New Roman" w:hAnsi="Times New Roman" w:cs="Times New Roman"/>
                <w:sz w:val="20"/>
                <w:lang w:val="en-US" w:bidi="en-US"/>
              </w:rPr>
              <w:t xml:space="preserve">Self-assessment report </w:t>
            </w:r>
            <w:r>
              <w:rPr>
                <w:rFonts w:ascii="Times New Roman" w:eastAsia="Times New Roman" w:hAnsi="Times New Roman" w:cs="Times New Roman"/>
                <w:sz w:val="20"/>
                <w:lang w:val="en-US" w:bidi="en-US"/>
              </w:rPr>
              <w:t xml:space="preserve">of staff members. </w:t>
            </w:r>
          </w:p>
          <w:p w:rsidR="007D6DDA" w:rsidRPr="00B21C43" w:rsidRDefault="007D6DDA" w:rsidP="007D6DDA">
            <w:pPr>
              <w:spacing w:after="160" w:line="259" w:lineRule="auto"/>
              <w:rPr>
                <w:rFonts w:ascii="Times New Roman" w:hAnsi="Times New Roman" w:cs="Times New Roman"/>
              </w:rPr>
            </w:pPr>
          </w:p>
        </w:tc>
        <w:tc>
          <w:tcPr>
            <w:tcW w:w="1134" w:type="dxa"/>
          </w:tcPr>
          <w:p w:rsidR="007D6DDA" w:rsidRPr="00B21C43" w:rsidRDefault="007D6DDA" w:rsidP="007D6DDA">
            <w:pPr>
              <w:spacing w:after="160" w:line="259" w:lineRule="auto"/>
              <w:rPr>
                <w:rFonts w:ascii="Times New Roman" w:hAnsi="Times New Roman" w:cs="Times New Roman"/>
              </w:rPr>
            </w:pPr>
            <w:r>
              <w:rPr>
                <w:rFonts w:ascii="Times New Roman" w:eastAsia="Times New Roman" w:hAnsi="Times New Roman" w:cs="Times New Roman"/>
                <w:sz w:val="20"/>
                <w:lang w:val="en-US" w:bidi="en-US"/>
              </w:rPr>
              <w:t xml:space="preserve">7.5 </w:t>
            </w:r>
            <w:r w:rsidRPr="00B21C43">
              <w:rPr>
                <w:rFonts w:ascii="Times New Roman" w:eastAsia="Times New Roman" w:hAnsi="Times New Roman" w:cs="Times New Roman"/>
                <w:sz w:val="20"/>
                <w:lang w:val="en-US" w:bidi="en-US"/>
              </w:rPr>
              <w:t>Lakh</w:t>
            </w:r>
            <w:r>
              <w:rPr>
                <w:rFonts w:ascii="Times New Roman" w:eastAsia="Times New Roman" w:hAnsi="Times New Roman" w:cs="Times New Roman"/>
                <w:sz w:val="20"/>
                <w:lang w:val="en-US" w:bidi="en-US"/>
              </w:rPr>
              <w:t>s</w:t>
            </w:r>
          </w:p>
        </w:tc>
        <w:tc>
          <w:tcPr>
            <w:tcW w:w="1134" w:type="dxa"/>
          </w:tcPr>
          <w:p w:rsidR="007D6DDA" w:rsidRPr="00B21C43" w:rsidRDefault="007D6DDA" w:rsidP="007D6DDA">
            <w:pPr>
              <w:spacing w:after="160" w:line="259" w:lineRule="auto"/>
              <w:rPr>
                <w:rFonts w:ascii="Times New Roman" w:hAnsi="Times New Roman" w:cs="Times New Roman"/>
              </w:rPr>
            </w:pPr>
            <w:r>
              <w:rPr>
                <w:rFonts w:ascii="Times New Roman" w:eastAsia="Times New Roman" w:hAnsi="Times New Roman" w:cs="Times New Roman"/>
                <w:sz w:val="20"/>
                <w:lang w:val="en-US" w:bidi="en-US"/>
              </w:rPr>
              <w:t>10</w:t>
            </w:r>
            <w:r w:rsidRPr="00B21C43">
              <w:rPr>
                <w:rFonts w:ascii="Times New Roman" w:eastAsia="Times New Roman" w:hAnsi="Times New Roman" w:cs="Times New Roman"/>
                <w:sz w:val="20"/>
                <w:lang w:val="en-US" w:bidi="en-US"/>
              </w:rPr>
              <w:t xml:space="preserve"> Lakh</w:t>
            </w:r>
            <w:r>
              <w:rPr>
                <w:rFonts w:ascii="Times New Roman" w:eastAsia="Times New Roman" w:hAnsi="Times New Roman" w:cs="Times New Roman"/>
                <w:sz w:val="20"/>
                <w:lang w:val="en-US" w:bidi="en-US"/>
              </w:rPr>
              <w:t>s</w:t>
            </w:r>
          </w:p>
        </w:tc>
      </w:tr>
    </w:tbl>
    <w:p w:rsidR="00B21C43" w:rsidRDefault="00B21C43">
      <w:pPr>
        <w:rPr>
          <w:rFonts w:ascii="Times New Roman" w:hAnsi="Times New Roman" w:cs="Times New Roman"/>
        </w:rPr>
      </w:pPr>
    </w:p>
    <w:tbl>
      <w:tblPr>
        <w:tblStyle w:val="TableGrid"/>
        <w:tblpPr w:leftFromText="180" w:rightFromText="180" w:vertAnchor="text" w:horzAnchor="margin" w:tblpXSpec="center" w:tblpY="-13"/>
        <w:tblW w:w="14889" w:type="dxa"/>
        <w:tblLayout w:type="fixed"/>
        <w:tblLook w:val="04A0"/>
      </w:tblPr>
      <w:tblGrid>
        <w:gridCol w:w="602"/>
        <w:gridCol w:w="1349"/>
        <w:gridCol w:w="2586"/>
        <w:gridCol w:w="1275"/>
        <w:gridCol w:w="1560"/>
        <w:gridCol w:w="1560"/>
        <w:gridCol w:w="1560"/>
        <w:gridCol w:w="1517"/>
        <w:gridCol w:w="1440"/>
        <w:gridCol w:w="1440"/>
      </w:tblGrid>
      <w:tr w:rsidR="007D6DDA" w:rsidTr="005F179B">
        <w:tc>
          <w:tcPr>
            <w:tcW w:w="602" w:type="dxa"/>
          </w:tcPr>
          <w:p w:rsidR="007D6DDA" w:rsidRDefault="007D6DDA" w:rsidP="00CC3646">
            <w:pPr>
              <w:pStyle w:val="TableParagraph"/>
              <w:spacing w:line="228" w:lineRule="exact"/>
              <w:ind w:left="107"/>
              <w:rPr>
                <w:b/>
                <w:sz w:val="20"/>
              </w:rPr>
            </w:pPr>
            <w:r>
              <w:rPr>
                <w:b/>
                <w:sz w:val="20"/>
              </w:rPr>
              <w:lastRenderedPageBreak/>
              <w:t>S.</w:t>
            </w:r>
          </w:p>
          <w:p w:rsidR="007D6DDA" w:rsidRDefault="007D6DDA" w:rsidP="00CC3646">
            <w:pPr>
              <w:pStyle w:val="TableParagraph"/>
              <w:spacing w:line="212" w:lineRule="exact"/>
              <w:ind w:left="107"/>
              <w:rPr>
                <w:b/>
                <w:sz w:val="20"/>
              </w:rPr>
            </w:pPr>
            <w:r>
              <w:rPr>
                <w:b/>
                <w:sz w:val="20"/>
              </w:rPr>
              <w:t>No</w:t>
            </w:r>
          </w:p>
        </w:tc>
        <w:tc>
          <w:tcPr>
            <w:tcW w:w="1349" w:type="dxa"/>
          </w:tcPr>
          <w:p w:rsidR="007D6DDA" w:rsidRDefault="007D6DDA" w:rsidP="00CC3646">
            <w:pPr>
              <w:pStyle w:val="TableParagraph"/>
              <w:spacing w:before="9"/>
              <w:rPr>
                <w:b/>
                <w:sz w:val="19"/>
              </w:rPr>
            </w:pPr>
          </w:p>
          <w:p w:rsidR="007D6DDA" w:rsidRDefault="007D6DDA" w:rsidP="00CC3646">
            <w:pPr>
              <w:pStyle w:val="TableParagraph"/>
              <w:spacing w:line="212" w:lineRule="exact"/>
              <w:ind w:left="107"/>
              <w:rPr>
                <w:b/>
                <w:sz w:val="20"/>
              </w:rPr>
            </w:pPr>
            <w:r>
              <w:rPr>
                <w:b/>
                <w:sz w:val="20"/>
              </w:rPr>
              <w:t>Activity</w:t>
            </w:r>
          </w:p>
        </w:tc>
        <w:tc>
          <w:tcPr>
            <w:tcW w:w="2586" w:type="dxa"/>
          </w:tcPr>
          <w:p w:rsidR="007D6DDA" w:rsidRDefault="007D6DDA" w:rsidP="00CC3646">
            <w:pPr>
              <w:pStyle w:val="TableParagraph"/>
              <w:spacing w:before="9"/>
              <w:rPr>
                <w:b/>
                <w:sz w:val="19"/>
              </w:rPr>
            </w:pPr>
          </w:p>
          <w:p w:rsidR="007D6DDA" w:rsidRDefault="007D6DDA" w:rsidP="00CC3646">
            <w:pPr>
              <w:pStyle w:val="TableParagraph"/>
              <w:spacing w:line="212" w:lineRule="exact"/>
              <w:ind w:left="107"/>
              <w:rPr>
                <w:b/>
                <w:sz w:val="20"/>
              </w:rPr>
            </w:pPr>
            <w:r>
              <w:rPr>
                <w:b/>
                <w:sz w:val="20"/>
              </w:rPr>
              <w:t>Sub-activity/Actions</w:t>
            </w:r>
          </w:p>
        </w:tc>
        <w:tc>
          <w:tcPr>
            <w:tcW w:w="1275" w:type="dxa"/>
          </w:tcPr>
          <w:p w:rsidR="007D6DDA" w:rsidRDefault="007D6DDA" w:rsidP="00CC3646">
            <w:pPr>
              <w:pStyle w:val="TableParagraph"/>
              <w:spacing w:line="230" w:lineRule="exact"/>
              <w:ind w:left="108" w:right="172"/>
              <w:rPr>
                <w:b/>
                <w:sz w:val="20"/>
              </w:rPr>
            </w:pPr>
            <w:r>
              <w:rPr>
                <w:b/>
                <w:w w:val="95"/>
                <w:sz w:val="20"/>
              </w:rPr>
              <w:t xml:space="preserve">Executing </w:t>
            </w:r>
            <w:r>
              <w:rPr>
                <w:b/>
                <w:sz w:val="20"/>
              </w:rPr>
              <w:t>Agency</w:t>
            </w:r>
          </w:p>
        </w:tc>
        <w:tc>
          <w:tcPr>
            <w:tcW w:w="3120" w:type="dxa"/>
            <w:gridSpan w:val="2"/>
          </w:tcPr>
          <w:p w:rsidR="007D6DDA" w:rsidRDefault="007D6DDA" w:rsidP="00CC3646">
            <w:pPr>
              <w:pStyle w:val="TableParagraph"/>
              <w:spacing w:before="9"/>
              <w:rPr>
                <w:b/>
                <w:sz w:val="19"/>
              </w:rPr>
            </w:pPr>
            <w:r>
              <w:rPr>
                <w:b/>
                <w:sz w:val="19"/>
              </w:rPr>
              <w:t>Date and Duration</w:t>
            </w:r>
          </w:p>
        </w:tc>
        <w:tc>
          <w:tcPr>
            <w:tcW w:w="1560" w:type="dxa"/>
          </w:tcPr>
          <w:p w:rsidR="007D6DDA" w:rsidRDefault="007D6DDA" w:rsidP="00CC3646">
            <w:pPr>
              <w:pStyle w:val="TableParagraph"/>
              <w:spacing w:before="9"/>
              <w:rPr>
                <w:b/>
                <w:sz w:val="19"/>
              </w:rPr>
            </w:pPr>
          </w:p>
          <w:p w:rsidR="007D6DDA" w:rsidRDefault="007D6DDA" w:rsidP="00CC3646">
            <w:pPr>
              <w:pStyle w:val="TableParagraph"/>
              <w:spacing w:line="212" w:lineRule="exact"/>
              <w:ind w:left="108"/>
              <w:rPr>
                <w:b/>
                <w:sz w:val="20"/>
              </w:rPr>
            </w:pPr>
            <w:r>
              <w:rPr>
                <w:b/>
                <w:sz w:val="20"/>
              </w:rPr>
              <w:t>Frequency</w:t>
            </w:r>
          </w:p>
        </w:tc>
        <w:tc>
          <w:tcPr>
            <w:tcW w:w="1517" w:type="dxa"/>
          </w:tcPr>
          <w:p w:rsidR="007D6DDA" w:rsidRDefault="007D6DDA" w:rsidP="00CC3646">
            <w:pPr>
              <w:pStyle w:val="TableParagraph"/>
              <w:spacing w:line="230" w:lineRule="exact"/>
              <w:ind w:right="243"/>
              <w:rPr>
                <w:b/>
                <w:sz w:val="20"/>
              </w:rPr>
            </w:pPr>
            <w:r>
              <w:rPr>
                <w:b/>
                <w:sz w:val="20"/>
              </w:rPr>
              <w:t>Indicator to measure outcome</w:t>
            </w:r>
          </w:p>
        </w:tc>
        <w:tc>
          <w:tcPr>
            <w:tcW w:w="2880" w:type="dxa"/>
            <w:gridSpan w:val="2"/>
          </w:tcPr>
          <w:p w:rsidR="007D6DDA" w:rsidRDefault="007D6DDA" w:rsidP="00CC3646">
            <w:pPr>
              <w:pStyle w:val="TableParagraph"/>
              <w:spacing w:line="230" w:lineRule="exact"/>
              <w:ind w:left="109" w:right="243"/>
              <w:rPr>
                <w:b/>
                <w:sz w:val="20"/>
              </w:rPr>
            </w:pPr>
            <w:r>
              <w:rPr>
                <w:b/>
                <w:sz w:val="20"/>
              </w:rPr>
              <w:t>Estimated Expenditure</w:t>
            </w:r>
          </w:p>
        </w:tc>
      </w:tr>
      <w:tr w:rsidR="007D6DDA" w:rsidTr="007D6DDA">
        <w:tc>
          <w:tcPr>
            <w:tcW w:w="602" w:type="dxa"/>
          </w:tcPr>
          <w:p w:rsidR="007D6DDA" w:rsidRDefault="007D6DDA" w:rsidP="007D6DDA">
            <w:pPr>
              <w:tabs>
                <w:tab w:val="left" w:pos="5455"/>
              </w:tabs>
              <w:rPr>
                <w:sz w:val="20"/>
              </w:rPr>
            </w:pPr>
          </w:p>
        </w:tc>
        <w:tc>
          <w:tcPr>
            <w:tcW w:w="1349" w:type="dxa"/>
          </w:tcPr>
          <w:p w:rsidR="007D6DDA" w:rsidRPr="00A35D75" w:rsidRDefault="007D6DDA" w:rsidP="007D6DDA">
            <w:pPr>
              <w:pStyle w:val="TableParagraph"/>
              <w:tabs>
                <w:tab w:val="left" w:pos="1656"/>
              </w:tabs>
              <w:ind w:right="97"/>
              <w:rPr>
                <w:sz w:val="20"/>
                <w:szCs w:val="20"/>
              </w:rPr>
            </w:pPr>
          </w:p>
        </w:tc>
        <w:tc>
          <w:tcPr>
            <w:tcW w:w="2586" w:type="dxa"/>
          </w:tcPr>
          <w:p w:rsidR="007D6DDA" w:rsidRPr="00BE3F08" w:rsidRDefault="007D6DDA" w:rsidP="007D6DDA">
            <w:pPr>
              <w:pStyle w:val="TableParagraph"/>
              <w:spacing w:line="217" w:lineRule="exact"/>
              <w:ind w:left="107"/>
              <w:rPr>
                <w:sz w:val="19"/>
                <w:szCs w:val="19"/>
              </w:rPr>
            </w:pPr>
          </w:p>
        </w:tc>
        <w:tc>
          <w:tcPr>
            <w:tcW w:w="1275" w:type="dxa"/>
          </w:tcPr>
          <w:p w:rsidR="007D6DDA" w:rsidRDefault="007D6DDA" w:rsidP="007D6DDA">
            <w:pPr>
              <w:pStyle w:val="TableParagraph"/>
              <w:ind w:left="108"/>
              <w:rPr>
                <w:sz w:val="20"/>
              </w:rPr>
            </w:pPr>
          </w:p>
        </w:tc>
        <w:tc>
          <w:tcPr>
            <w:tcW w:w="1560" w:type="dxa"/>
          </w:tcPr>
          <w:p w:rsidR="007D6DDA" w:rsidRDefault="007D6DDA" w:rsidP="007D6DDA">
            <w:pPr>
              <w:tabs>
                <w:tab w:val="left" w:pos="5455"/>
              </w:tabs>
              <w:rPr>
                <w:sz w:val="20"/>
              </w:rPr>
            </w:pPr>
            <w:r>
              <w:rPr>
                <w:sz w:val="20"/>
              </w:rPr>
              <w:t>2018-19</w:t>
            </w:r>
          </w:p>
        </w:tc>
        <w:tc>
          <w:tcPr>
            <w:tcW w:w="1560" w:type="dxa"/>
          </w:tcPr>
          <w:p w:rsidR="007D6DDA" w:rsidRDefault="007D6DDA" w:rsidP="007D6DDA">
            <w:pPr>
              <w:tabs>
                <w:tab w:val="left" w:pos="5455"/>
              </w:tabs>
              <w:rPr>
                <w:sz w:val="20"/>
              </w:rPr>
            </w:pPr>
            <w:r>
              <w:rPr>
                <w:sz w:val="20"/>
              </w:rPr>
              <w:t>2019-20</w:t>
            </w:r>
          </w:p>
        </w:tc>
        <w:tc>
          <w:tcPr>
            <w:tcW w:w="1560" w:type="dxa"/>
          </w:tcPr>
          <w:p w:rsidR="007D6DDA" w:rsidRDefault="007D6DDA" w:rsidP="007D6DDA">
            <w:pPr>
              <w:tabs>
                <w:tab w:val="left" w:pos="5455"/>
              </w:tabs>
              <w:rPr>
                <w:sz w:val="20"/>
              </w:rPr>
            </w:pPr>
          </w:p>
        </w:tc>
        <w:tc>
          <w:tcPr>
            <w:tcW w:w="1517" w:type="dxa"/>
          </w:tcPr>
          <w:p w:rsidR="007D6DDA" w:rsidRDefault="007D6DDA" w:rsidP="007D6DDA">
            <w:pPr>
              <w:pStyle w:val="TableParagraph"/>
              <w:tabs>
                <w:tab w:val="left" w:pos="1089"/>
              </w:tabs>
              <w:ind w:left="110" w:right="91"/>
              <w:rPr>
                <w:sz w:val="20"/>
              </w:rPr>
            </w:pPr>
          </w:p>
        </w:tc>
        <w:tc>
          <w:tcPr>
            <w:tcW w:w="1440" w:type="dxa"/>
          </w:tcPr>
          <w:p w:rsidR="007D6DDA" w:rsidRDefault="007D6DDA" w:rsidP="007D6DDA">
            <w:pPr>
              <w:tabs>
                <w:tab w:val="left" w:pos="5455"/>
              </w:tabs>
              <w:rPr>
                <w:sz w:val="20"/>
              </w:rPr>
            </w:pPr>
            <w:r>
              <w:rPr>
                <w:sz w:val="20"/>
              </w:rPr>
              <w:t>2018-19</w:t>
            </w:r>
          </w:p>
        </w:tc>
        <w:tc>
          <w:tcPr>
            <w:tcW w:w="1440" w:type="dxa"/>
          </w:tcPr>
          <w:p w:rsidR="007D6DDA" w:rsidRDefault="007D6DDA" w:rsidP="007D6DDA">
            <w:pPr>
              <w:tabs>
                <w:tab w:val="left" w:pos="5455"/>
              </w:tabs>
              <w:rPr>
                <w:sz w:val="20"/>
              </w:rPr>
            </w:pPr>
            <w:r>
              <w:rPr>
                <w:sz w:val="20"/>
              </w:rPr>
              <w:t>2019-20</w:t>
            </w:r>
          </w:p>
        </w:tc>
      </w:tr>
      <w:tr w:rsidR="007D6DDA" w:rsidTr="007D6DDA">
        <w:tc>
          <w:tcPr>
            <w:tcW w:w="602" w:type="dxa"/>
            <w:vMerge w:val="restart"/>
          </w:tcPr>
          <w:p w:rsidR="007D6DDA" w:rsidRDefault="007D6DDA" w:rsidP="00CC3646">
            <w:pPr>
              <w:tabs>
                <w:tab w:val="left" w:pos="5455"/>
              </w:tabs>
              <w:rPr>
                <w:sz w:val="20"/>
              </w:rPr>
            </w:pPr>
            <w:r>
              <w:rPr>
                <w:sz w:val="20"/>
              </w:rPr>
              <w:t>(v)</w:t>
            </w:r>
          </w:p>
        </w:tc>
        <w:tc>
          <w:tcPr>
            <w:tcW w:w="1349" w:type="dxa"/>
            <w:vMerge w:val="restart"/>
          </w:tcPr>
          <w:p w:rsidR="007D6DDA" w:rsidRPr="00A35D75" w:rsidRDefault="007D6DDA" w:rsidP="00CC3646">
            <w:pPr>
              <w:pStyle w:val="TableParagraph"/>
              <w:tabs>
                <w:tab w:val="left" w:pos="1656"/>
              </w:tabs>
              <w:ind w:right="97"/>
              <w:rPr>
                <w:spacing w:val="-8"/>
                <w:sz w:val="20"/>
                <w:szCs w:val="20"/>
              </w:rPr>
            </w:pPr>
            <w:r w:rsidRPr="00A35D75">
              <w:rPr>
                <w:sz w:val="20"/>
                <w:szCs w:val="20"/>
              </w:rPr>
              <w:t xml:space="preserve">Training of teachers in subject matter and pedagogy, particularly </w:t>
            </w:r>
            <w:r w:rsidRPr="00A35D75">
              <w:rPr>
                <w:spacing w:val="-8"/>
                <w:sz w:val="20"/>
                <w:szCs w:val="20"/>
              </w:rPr>
              <w:t>to i</w:t>
            </w:r>
            <w:r w:rsidRPr="00A35D75">
              <w:rPr>
                <w:sz w:val="20"/>
                <w:szCs w:val="20"/>
              </w:rPr>
              <w:t xml:space="preserve">mprove  </w:t>
            </w:r>
          </w:p>
          <w:p w:rsidR="007D6DDA" w:rsidRDefault="007D6DDA" w:rsidP="00CC3646">
            <w:pPr>
              <w:tabs>
                <w:tab w:val="left" w:pos="5455"/>
              </w:tabs>
              <w:rPr>
                <w:sz w:val="20"/>
              </w:rPr>
            </w:pPr>
            <w:r w:rsidRPr="00A35D75">
              <w:rPr>
                <w:spacing w:val="-8"/>
                <w:sz w:val="20"/>
                <w:szCs w:val="20"/>
              </w:rPr>
              <w:t>the p</w:t>
            </w:r>
            <w:r w:rsidRPr="00A35D75">
              <w:rPr>
                <w:sz w:val="20"/>
                <w:szCs w:val="20"/>
              </w:rPr>
              <w:t xml:space="preserve">erformance of </w:t>
            </w:r>
            <w:r w:rsidRPr="00A35D75">
              <w:rPr>
                <w:spacing w:val="-5"/>
                <w:sz w:val="20"/>
                <w:szCs w:val="20"/>
              </w:rPr>
              <w:t xml:space="preserve">weak </w:t>
            </w:r>
            <w:r w:rsidRPr="00A35D75">
              <w:rPr>
                <w:sz w:val="20"/>
                <w:szCs w:val="20"/>
              </w:rPr>
              <w:t>students</w:t>
            </w:r>
          </w:p>
        </w:tc>
        <w:tc>
          <w:tcPr>
            <w:tcW w:w="2586" w:type="dxa"/>
          </w:tcPr>
          <w:p w:rsidR="007D6DDA" w:rsidRPr="00BE3F08" w:rsidRDefault="007D6DDA" w:rsidP="00CC3646">
            <w:pPr>
              <w:pStyle w:val="TableParagraph"/>
              <w:spacing w:line="217" w:lineRule="exact"/>
              <w:ind w:left="107"/>
              <w:rPr>
                <w:sz w:val="19"/>
                <w:szCs w:val="19"/>
              </w:rPr>
            </w:pPr>
            <w:r w:rsidRPr="00BE3F08">
              <w:rPr>
                <w:sz w:val="19"/>
                <w:szCs w:val="19"/>
              </w:rPr>
              <w:t xml:space="preserve">Pedagogy training has been given to all the faculties of the institution under TEQIP-II and the same is planned for newly recruited faculty members in near future under TEQIP-III. </w:t>
            </w:r>
          </w:p>
        </w:tc>
        <w:tc>
          <w:tcPr>
            <w:tcW w:w="1275" w:type="dxa"/>
          </w:tcPr>
          <w:p w:rsidR="007D6DDA" w:rsidRDefault="007D6DDA" w:rsidP="00CC3646">
            <w:pPr>
              <w:pStyle w:val="TableParagraph"/>
              <w:ind w:left="108"/>
              <w:rPr>
                <w:sz w:val="20"/>
              </w:rPr>
            </w:pPr>
            <w:r>
              <w:rPr>
                <w:sz w:val="20"/>
              </w:rPr>
              <w:t>SJCE</w:t>
            </w:r>
          </w:p>
          <w:p w:rsidR="007D6DDA" w:rsidRDefault="007D6DDA" w:rsidP="00CC3646">
            <w:pPr>
              <w:pStyle w:val="TableParagraph"/>
              <w:ind w:left="108"/>
              <w:rPr>
                <w:sz w:val="20"/>
              </w:rPr>
            </w:pPr>
          </w:p>
          <w:p w:rsidR="007D6DDA" w:rsidRDefault="007D6DDA" w:rsidP="007D6DDA">
            <w:pPr>
              <w:pStyle w:val="TableParagraph"/>
              <w:ind w:left="108"/>
              <w:rPr>
                <w:sz w:val="20"/>
              </w:rPr>
            </w:pPr>
          </w:p>
        </w:tc>
        <w:tc>
          <w:tcPr>
            <w:tcW w:w="1560" w:type="dxa"/>
          </w:tcPr>
          <w:p w:rsidR="007D6DDA" w:rsidRDefault="007D6DDA" w:rsidP="00CC3646">
            <w:pPr>
              <w:tabs>
                <w:tab w:val="left" w:pos="5455"/>
              </w:tabs>
              <w:rPr>
                <w:sz w:val="20"/>
              </w:rPr>
            </w:pPr>
            <w:r>
              <w:rPr>
                <w:sz w:val="20"/>
              </w:rPr>
              <w:t xml:space="preserve">As and when required </w:t>
            </w:r>
          </w:p>
        </w:tc>
        <w:tc>
          <w:tcPr>
            <w:tcW w:w="1560" w:type="dxa"/>
          </w:tcPr>
          <w:p w:rsidR="007D6DDA" w:rsidRDefault="007D6DDA" w:rsidP="00CC3646">
            <w:pPr>
              <w:tabs>
                <w:tab w:val="left" w:pos="5455"/>
              </w:tabs>
              <w:rPr>
                <w:sz w:val="20"/>
              </w:rPr>
            </w:pPr>
            <w:r>
              <w:rPr>
                <w:sz w:val="20"/>
              </w:rPr>
              <w:t>As and when required</w:t>
            </w:r>
          </w:p>
        </w:tc>
        <w:tc>
          <w:tcPr>
            <w:tcW w:w="1560" w:type="dxa"/>
            <w:vMerge w:val="restart"/>
          </w:tcPr>
          <w:p w:rsidR="007D6DDA" w:rsidRDefault="007D6DDA" w:rsidP="007D6DDA">
            <w:pPr>
              <w:tabs>
                <w:tab w:val="left" w:pos="5455"/>
              </w:tabs>
              <w:rPr>
                <w:sz w:val="20"/>
              </w:rPr>
            </w:pPr>
            <w:r>
              <w:rPr>
                <w:sz w:val="20"/>
              </w:rPr>
              <w:t>Continuous</w:t>
            </w:r>
          </w:p>
        </w:tc>
        <w:tc>
          <w:tcPr>
            <w:tcW w:w="1517" w:type="dxa"/>
            <w:vMerge w:val="restart"/>
          </w:tcPr>
          <w:p w:rsidR="007D6DDA" w:rsidRDefault="007D6DDA" w:rsidP="007D6DDA">
            <w:pPr>
              <w:pStyle w:val="TableParagraph"/>
              <w:tabs>
                <w:tab w:val="left" w:pos="1089"/>
              </w:tabs>
              <w:ind w:left="110" w:right="91"/>
              <w:rPr>
                <w:sz w:val="20"/>
              </w:rPr>
            </w:pPr>
            <w:r>
              <w:rPr>
                <w:sz w:val="20"/>
              </w:rPr>
              <w:t xml:space="preserve">Transition rate </w:t>
            </w:r>
          </w:p>
        </w:tc>
        <w:tc>
          <w:tcPr>
            <w:tcW w:w="1440" w:type="dxa"/>
            <w:vMerge w:val="restart"/>
          </w:tcPr>
          <w:p w:rsidR="007D6DDA" w:rsidRDefault="007D6DDA" w:rsidP="00CC3646">
            <w:pPr>
              <w:tabs>
                <w:tab w:val="left" w:pos="5455"/>
              </w:tabs>
              <w:rPr>
                <w:sz w:val="20"/>
              </w:rPr>
            </w:pPr>
            <w:r>
              <w:rPr>
                <w:sz w:val="20"/>
              </w:rPr>
              <w:t xml:space="preserve">5.00 Lakhs </w:t>
            </w: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r>
              <w:rPr>
                <w:sz w:val="20"/>
              </w:rPr>
              <w:t xml:space="preserve">10 Lakhs </w:t>
            </w: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p>
          <w:p w:rsidR="007D6DDA" w:rsidRDefault="007D6DDA" w:rsidP="00CC3646">
            <w:pPr>
              <w:tabs>
                <w:tab w:val="left" w:pos="5455"/>
              </w:tabs>
              <w:rPr>
                <w:sz w:val="20"/>
              </w:rPr>
            </w:pPr>
            <w:r>
              <w:rPr>
                <w:sz w:val="20"/>
              </w:rPr>
              <w:t>3 Lakhs</w:t>
            </w:r>
          </w:p>
        </w:tc>
        <w:tc>
          <w:tcPr>
            <w:tcW w:w="1440" w:type="dxa"/>
          </w:tcPr>
          <w:p w:rsidR="007D6DDA" w:rsidRDefault="007D6DDA" w:rsidP="007D6DDA">
            <w:pPr>
              <w:tabs>
                <w:tab w:val="left" w:pos="5455"/>
              </w:tabs>
              <w:rPr>
                <w:sz w:val="20"/>
              </w:rPr>
            </w:pPr>
            <w:r>
              <w:rPr>
                <w:sz w:val="20"/>
              </w:rPr>
              <w:t xml:space="preserve">5.00 Lakhs </w:t>
            </w:r>
          </w:p>
          <w:p w:rsidR="007D6DDA" w:rsidRDefault="007D6DDA" w:rsidP="00CC3646">
            <w:pPr>
              <w:tabs>
                <w:tab w:val="left" w:pos="5455"/>
              </w:tabs>
              <w:rPr>
                <w:sz w:val="20"/>
              </w:rPr>
            </w:pPr>
          </w:p>
        </w:tc>
      </w:tr>
      <w:tr w:rsidR="007D6DDA" w:rsidTr="007D6DDA">
        <w:tc>
          <w:tcPr>
            <w:tcW w:w="602" w:type="dxa"/>
            <w:vMerge/>
          </w:tcPr>
          <w:p w:rsidR="007D6DDA" w:rsidRDefault="007D6DDA" w:rsidP="007D6DDA">
            <w:pPr>
              <w:tabs>
                <w:tab w:val="left" w:pos="5455"/>
              </w:tabs>
              <w:rPr>
                <w:sz w:val="20"/>
              </w:rPr>
            </w:pPr>
          </w:p>
        </w:tc>
        <w:tc>
          <w:tcPr>
            <w:tcW w:w="1349" w:type="dxa"/>
            <w:vMerge/>
          </w:tcPr>
          <w:p w:rsidR="007D6DDA" w:rsidRDefault="007D6DDA" w:rsidP="007D6DDA">
            <w:pPr>
              <w:tabs>
                <w:tab w:val="left" w:pos="5455"/>
              </w:tabs>
              <w:rPr>
                <w:sz w:val="20"/>
              </w:rPr>
            </w:pPr>
          </w:p>
        </w:tc>
        <w:tc>
          <w:tcPr>
            <w:tcW w:w="2586" w:type="dxa"/>
          </w:tcPr>
          <w:p w:rsidR="007D6DDA" w:rsidRPr="00BE3F08" w:rsidRDefault="007D6DDA" w:rsidP="007D6DDA">
            <w:pPr>
              <w:pStyle w:val="TableParagraph"/>
              <w:spacing w:line="230" w:lineRule="exact"/>
              <w:ind w:left="107" w:right="102"/>
              <w:rPr>
                <w:sz w:val="19"/>
                <w:szCs w:val="19"/>
              </w:rPr>
            </w:pPr>
            <w:r w:rsidRPr="00BE3F08">
              <w:rPr>
                <w:sz w:val="19"/>
                <w:szCs w:val="19"/>
              </w:rPr>
              <w:t xml:space="preserve">Faculty Development Programme is conducted frequently in the thrust area of the faculties. FDP’s in subject domain is also conducted regularly to improve the subject knowledge among young faculties. </w:t>
            </w:r>
          </w:p>
        </w:tc>
        <w:tc>
          <w:tcPr>
            <w:tcW w:w="1275" w:type="dxa"/>
          </w:tcPr>
          <w:p w:rsidR="007D6DDA" w:rsidRDefault="007D6DDA" w:rsidP="007D6DDA">
            <w:pPr>
              <w:pStyle w:val="TableParagraph"/>
              <w:ind w:left="108"/>
              <w:rPr>
                <w:sz w:val="20"/>
              </w:rPr>
            </w:pPr>
            <w:r>
              <w:rPr>
                <w:sz w:val="20"/>
              </w:rPr>
              <w:t>SJCE</w:t>
            </w:r>
          </w:p>
          <w:p w:rsidR="007D6DDA" w:rsidRDefault="007D6DDA" w:rsidP="007D6DDA">
            <w:pPr>
              <w:pStyle w:val="TableParagraph"/>
              <w:ind w:left="108"/>
              <w:rPr>
                <w:sz w:val="20"/>
              </w:rPr>
            </w:pPr>
          </w:p>
          <w:p w:rsidR="007D6DDA" w:rsidRDefault="007D6DDA" w:rsidP="007D6DDA">
            <w:pPr>
              <w:pStyle w:val="TableParagraph"/>
              <w:ind w:left="108"/>
              <w:rPr>
                <w:sz w:val="20"/>
              </w:rPr>
            </w:pPr>
          </w:p>
        </w:tc>
        <w:tc>
          <w:tcPr>
            <w:tcW w:w="1560" w:type="dxa"/>
          </w:tcPr>
          <w:p w:rsidR="007D6DDA" w:rsidRDefault="007D6DDA" w:rsidP="007D6DDA">
            <w:pPr>
              <w:tabs>
                <w:tab w:val="left" w:pos="5455"/>
              </w:tabs>
              <w:rPr>
                <w:sz w:val="20"/>
              </w:rPr>
            </w:pPr>
            <w:r>
              <w:rPr>
                <w:sz w:val="20"/>
              </w:rPr>
              <w:t xml:space="preserve">As and when required </w:t>
            </w:r>
          </w:p>
        </w:tc>
        <w:tc>
          <w:tcPr>
            <w:tcW w:w="1560" w:type="dxa"/>
          </w:tcPr>
          <w:p w:rsidR="007D6DDA" w:rsidRDefault="007D6DDA" w:rsidP="007D6DDA">
            <w:pPr>
              <w:tabs>
                <w:tab w:val="left" w:pos="5455"/>
              </w:tabs>
              <w:rPr>
                <w:sz w:val="20"/>
              </w:rPr>
            </w:pPr>
            <w:r>
              <w:rPr>
                <w:sz w:val="20"/>
              </w:rPr>
              <w:t>As and when required</w:t>
            </w:r>
          </w:p>
        </w:tc>
        <w:tc>
          <w:tcPr>
            <w:tcW w:w="1560" w:type="dxa"/>
            <w:vMerge/>
          </w:tcPr>
          <w:p w:rsidR="007D6DDA" w:rsidRDefault="007D6DDA" w:rsidP="007D6DDA">
            <w:pPr>
              <w:tabs>
                <w:tab w:val="left" w:pos="5455"/>
              </w:tabs>
              <w:rPr>
                <w:sz w:val="20"/>
              </w:rPr>
            </w:pPr>
          </w:p>
        </w:tc>
        <w:tc>
          <w:tcPr>
            <w:tcW w:w="1517" w:type="dxa"/>
            <w:vMerge/>
          </w:tcPr>
          <w:p w:rsidR="007D6DDA" w:rsidRDefault="007D6DDA" w:rsidP="007D6DDA">
            <w:pPr>
              <w:tabs>
                <w:tab w:val="left" w:pos="5455"/>
              </w:tabs>
              <w:rPr>
                <w:sz w:val="20"/>
              </w:rPr>
            </w:pPr>
          </w:p>
        </w:tc>
        <w:tc>
          <w:tcPr>
            <w:tcW w:w="1440" w:type="dxa"/>
            <w:vMerge/>
          </w:tcPr>
          <w:p w:rsidR="007D6DDA" w:rsidRDefault="007D6DDA" w:rsidP="007D6DDA">
            <w:pPr>
              <w:tabs>
                <w:tab w:val="left" w:pos="5455"/>
              </w:tabs>
              <w:rPr>
                <w:sz w:val="20"/>
              </w:rPr>
            </w:pPr>
          </w:p>
        </w:tc>
        <w:tc>
          <w:tcPr>
            <w:tcW w:w="1440" w:type="dxa"/>
          </w:tcPr>
          <w:p w:rsidR="007D6DDA" w:rsidRDefault="007D6DDA" w:rsidP="007D6DDA">
            <w:pPr>
              <w:tabs>
                <w:tab w:val="left" w:pos="5455"/>
              </w:tabs>
              <w:rPr>
                <w:sz w:val="20"/>
              </w:rPr>
            </w:pPr>
            <w:r>
              <w:rPr>
                <w:sz w:val="20"/>
              </w:rPr>
              <w:t xml:space="preserve">10 Lakhs </w:t>
            </w:r>
          </w:p>
          <w:p w:rsidR="007D6DDA" w:rsidRDefault="007D6DDA" w:rsidP="007D6DDA">
            <w:pPr>
              <w:tabs>
                <w:tab w:val="left" w:pos="5455"/>
              </w:tabs>
              <w:rPr>
                <w:sz w:val="20"/>
              </w:rPr>
            </w:pPr>
          </w:p>
        </w:tc>
      </w:tr>
      <w:tr w:rsidR="007D6DDA" w:rsidTr="007D6DDA">
        <w:tc>
          <w:tcPr>
            <w:tcW w:w="602" w:type="dxa"/>
            <w:vMerge/>
          </w:tcPr>
          <w:p w:rsidR="007D6DDA" w:rsidRDefault="007D6DDA" w:rsidP="007D6DDA">
            <w:pPr>
              <w:tabs>
                <w:tab w:val="left" w:pos="5455"/>
              </w:tabs>
              <w:rPr>
                <w:sz w:val="20"/>
              </w:rPr>
            </w:pPr>
          </w:p>
        </w:tc>
        <w:tc>
          <w:tcPr>
            <w:tcW w:w="1349" w:type="dxa"/>
            <w:vMerge/>
          </w:tcPr>
          <w:p w:rsidR="007D6DDA" w:rsidRDefault="007D6DDA" w:rsidP="007D6DDA">
            <w:pPr>
              <w:tabs>
                <w:tab w:val="left" w:pos="5455"/>
              </w:tabs>
              <w:rPr>
                <w:sz w:val="20"/>
              </w:rPr>
            </w:pPr>
          </w:p>
        </w:tc>
        <w:tc>
          <w:tcPr>
            <w:tcW w:w="2586" w:type="dxa"/>
          </w:tcPr>
          <w:p w:rsidR="007D6DDA" w:rsidRPr="00BE3F08" w:rsidRDefault="007D6DDA" w:rsidP="007D6DDA">
            <w:pPr>
              <w:pStyle w:val="TableParagraph"/>
              <w:tabs>
                <w:tab w:val="left" w:pos="1498"/>
              </w:tabs>
              <w:ind w:left="107" w:right="98"/>
              <w:rPr>
                <w:sz w:val="19"/>
                <w:szCs w:val="19"/>
              </w:rPr>
            </w:pPr>
            <w:r w:rsidRPr="00BE3F08">
              <w:rPr>
                <w:sz w:val="19"/>
                <w:szCs w:val="19"/>
              </w:rPr>
              <w:t xml:space="preserve">All teachers are given training </w:t>
            </w:r>
            <w:r w:rsidRPr="00BE3F08">
              <w:rPr>
                <w:spacing w:val="-6"/>
                <w:sz w:val="19"/>
                <w:szCs w:val="19"/>
              </w:rPr>
              <w:t xml:space="preserve">in </w:t>
            </w:r>
            <w:r w:rsidRPr="00BE3F08">
              <w:rPr>
                <w:sz w:val="19"/>
                <w:szCs w:val="19"/>
              </w:rPr>
              <w:t xml:space="preserve">pedagogy </w:t>
            </w:r>
            <w:r w:rsidRPr="00BE3F08">
              <w:rPr>
                <w:spacing w:val="-3"/>
                <w:sz w:val="19"/>
                <w:szCs w:val="19"/>
              </w:rPr>
              <w:t xml:space="preserve">including </w:t>
            </w:r>
            <w:r w:rsidRPr="00BE3F08">
              <w:rPr>
                <w:sz w:val="19"/>
                <w:szCs w:val="19"/>
              </w:rPr>
              <w:t xml:space="preserve">teaching of weak students, helping students with special needs achieve their learning goals, and </w:t>
            </w:r>
            <w:r w:rsidRPr="00BE3F08">
              <w:rPr>
                <w:spacing w:val="-6"/>
                <w:sz w:val="19"/>
                <w:szCs w:val="19"/>
              </w:rPr>
              <w:t xml:space="preserve">an </w:t>
            </w:r>
            <w:r w:rsidRPr="00BE3F08">
              <w:rPr>
                <w:sz w:val="19"/>
                <w:szCs w:val="19"/>
              </w:rPr>
              <w:t>understanding of equity and equality, students’ rights andentitlements,</w:t>
            </w:r>
          </w:p>
          <w:p w:rsidR="007D6DDA" w:rsidRPr="00BE3F08" w:rsidRDefault="007D6DDA" w:rsidP="007D6DDA">
            <w:pPr>
              <w:pStyle w:val="TableParagraph"/>
              <w:spacing w:line="228" w:lineRule="exact"/>
              <w:ind w:left="107" w:right="98"/>
              <w:rPr>
                <w:sz w:val="19"/>
                <w:szCs w:val="19"/>
              </w:rPr>
            </w:pPr>
            <w:proofErr w:type="gramStart"/>
            <w:r w:rsidRPr="00BE3F08">
              <w:rPr>
                <w:sz w:val="19"/>
                <w:szCs w:val="19"/>
              </w:rPr>
              <w:t>i.e</w:t>
            </w:r>
            <w:proofErr w:type="gramEnd"/>
            <w:r w:rsidRPr="00BE3F08">
              <w:rPr>
                <w:sz w:val="19"/>
                <w:szCs w:val="19"/>
              </w:rPr>
              <w:t>. non-discriminatory practices.</w:t>
            </w:r>
          </w:p>
        </w:tc>
        <w:tc>
          <w:tcPr>
            <w:tcW w:w="1275" w:type="dxa"/>
          </w:tcPr>
          <w:p w:rsidR="007D6DDA" w:rsidRDefault="007D6DDA" w:rsidP="007D6DDA">
            <w:pPr>
              <w:pStyle w:val="TableParagraph"/>
              <w:ind w:left="108"/>
              <w:rPr>
                <w:sz w:val="20"/>
              </w:rPr>
            </w:pPr>
            <w:r>
              <w:rPr>
                <w:sz w:val="20"/>
              </w:rPr>
              <w:t>SJCE</w:t>
            </w:r>
          </w:p>
          <w:p w:rsidR="007D6DDA" w:rsidRDefault="007D6DDA" w:rsidP="007D6DDA">
            <w:pPr>
              <w:pStyle w:val="TableParagraph"/>
              <w:ind w:left="108"/>
              <w:rPr>
                <w:sz w:val="20"/>
              </w:rPr>
            </w:pPr>
          </w:p>
          <w:p w:rsidR="007D6DDA" w:rsidRDefault="007D6DDA" w:rsidP="007D6DDA">
            <w:pPr>
              <w:tabs>
                <w:tab w:val="left" w:pos="5455"/>
              </w:tabs>
              <w:rPr>
                <w:sz w:val="20"/>
              </w:rPr>
            </w:pPr>
          </w:p>
        </w:tc>
        <w:tc>
          <w:tcPr>
            <w:tcW w:w="1560" w:type="dxa"/>
          </w:tcPr>
          <w:p w:rsidR="007D6DDA" w:rsidRDefault="007D6DDA" w:rsidP="007D6DDA">
            <w:pPr>
              <w:tabs>
                <w:tab w:val="left" w:pos="5455"/>
              </w:tabs>
              <w:rPr>
                <w:sz w:val="20"/>
              </w:rPr>
            </w:pPr>
            <w:r>
              <w:rPr>
                <w:sz w:val="20"/>
              </w:rPr>
              <w:t xml:space="preserve">As and when required </w:t>
            </w:r>
          </w:p>
        </w:tc>
        <w:tc>
          <w:tcPr>
            <w:tcW w:w="1560" w:type="dxa"/>
          </w:tcPr>
          <w:p w:rsidR="007D6DDA" w:rsidRDefault="007D6DDA" w:rsidP="007D6DDA">
            <w:pPr>
              <w:tabs>
                <w:tab w:val="left" w:pos="5455"/>
              </w:tabs>
              <w:rPr>
                <w:sz w:val="20"/>
              </w:rPr>
            </w:pPr>
            <w:r>
              <w:rPr>
                <w:sz w:val="20"/>
              </w:rPr>
              <w:t>As and when required</w:t>
            </w:r>
          </w:p>
        </w:tc>
        <w:tc>
          <w:tcPr>
            <w:tcW w:w="1560" w:type="dxa"/>
            <w:vMerge/>
          </w:tcPr>
          <w:p w:rsidR="007D6DDA" w:rsidRDefault="007D6DDA" w:rsidP="007D6DDA">
            <w:pPr>
              <w:tabs>
                <w:tab w:val="left" w:pos="5455"/>
              </w:tabs>
              <w:rPr>
                <w:sz w:val="20"/>
              </w:rPr>
            </w:pPr>
          </w:p>
        </w:tc>
        <w:tc>
          <w:tcPr>
            <w:tcW w:w="1517" w:type="dxa"/>
            <w:vMerge/>
          </w:tcPr>
          <w:p w:rsidR="007D6DDA" w:rsidRDefault="007D6DDA" w:rsidP="007D6DDA">
            <w:pPr>
              <w:tabs>
                <w:tab w:val="left" w:pos="5455"/>
              </w:tabs>
              <w:rPr>
                <w:sz w:val="20"/>
              </w:rPr>
            </w:pPr>
          </w:p>
        </w:tc>
        <w:tc>
          <w:tcPr>
            <w:tcW w:w="1440" w:type="dxa"/>
            <w:vMerge/>
          </w:tcPr>
          <w:p w:rsidR="007D6DDA" w:rsidRDefault="007D6DDA" w:rsidP="007D6DDA">
            <w:pPr>
              <w:tabs>
                <w:tab w:val="left" w:pos="5455"/>
              </w:tabs>
              <w:rPr>
                <w:sz w:val="20"/>
              </w:rPr>
            </w:pPr>
          </w:p>
        </w:tc>
        <w:tc>
          <w:tcPr>
            <w:tcW w:w="1440" w:type="dxa"/>
          </w:tcPr>
          <w:p w:rsidR="007D6DDA" w:rsidRDefault="007D6DDA" w:rsidP="007D6DDA">
            <w:pPr>
              <w:tabs>
                <w:tab w:val="left" w:pos="5455"/>
              </w:tabs>
              <w:rPr>
                <w:sz w:val="20"/>
              </w:rPr>
            </w:pPr>
          </w:p>
        </w:tc>
      </w:tr>
      <w:tr w:rsidR="007D6DDA" w:rsidTr="007D6DDA">
        <w:trPr>
          <w:trHeight w:val="1092"/>
        </w:trPr>
        <w:tc>
          <w:tcPr>
            <w:tcW w:w="602" w:type="dxa"/>
            <w:vMerge/>
          </w:tcPr>
          <w:p w:rsidR="007D6DDA" w:rsidRDefault="007D6DDA" w:rsidP="007D6DDA">
            <w:pPr>
              <w:tabs>
                <w:tab w:val="left" w:pos="5455"/>
              </w:tabs>
              <w:rPr>
                <w:sz w:val="20"/>
              </w:rPr>
            </w:pPr>
          </w:p>
        </w:tc>
        <w:tc>
          <w:tcPr>
            <w:tcW w:w="1349" w:type="dxa"/>
            <w:vMerge/>
          </w:tcPr>
          <w:p w:rsidR="007D6DDA" w:rsidRDefault="007D6DDA" w:rsidP="007D6DDA">
            <w:pPr>
              <w:tabs>
                <w:tab w:val="left" w:pos="5455"/>
              </w:tabs>
              <w:rPr>
                <w:sz w:val="20"/>
              </w:rPr>
            </w:pPr>
          </w:p>
        </w:tc>
        <w:tc>
          <w:tcPr>
            <w:tcW w:w="2586" w:type="dxa"/>
          </w:tcPr>
          <w:p w:rsidR="007D6DDA" w:rsidRPr="00BE3F08" w:rsidRDefault="007D6DDA" w:rsidP="007D6DDA">
            <w:pPr>
              <w:pStyle w:val="TableParagraph"/>
              <w:ind w:left="107" w:right="98"/>
              <w:rPr>
                <w:sz w:val="19"/>
                <w:szCs w:val="19"/>
              </w:rPr>
            </w:pPr>
            <w:r w:rsidRPr="00BE3F08">
              <w:rPr>
                <w:sz w:val="19"/>
                <w:szCs w:val="19"/>
              </w:rPr>
              <w:t>Industrial training/ visits are done on the basis of need/ link up with industry to keep abreast of cutting edge technology</w:t>
            </w:r>
            <w:r>
              <w:rPr>
                <w:sz w:val="19"/>
                <w:szCs w:val="19"/>
              </w:rPr>
              <w:t>.</w:t>
            </w:r>
          </w:p>
        </w:tc>
        <w:tc>
          <w:tcPr>
            <w:tcW w:w="1275" w:type="dxa"/>
          </w:tcPr>
          <w:p w:rsidR="007D6DDA" w:rsidRDefault="007D6DDA" w:rsidP="007D6DDA">
            <w:pPr>
              <w:pStyle w:val="TableParagraph"/>
              <w:ind w:left="108"/>
              <w:rPr>
                <w:sz w:val="20"/>
              </w:rPr>
            </w:pPr>
            <w:r>
              <w:rPr>
                <w:sz w:val="20"/>
              </w:rPr>
              <w:t>SJCE</w:t>
            </w:r>
          </w:p>
          <w:p w:rsidR="007D6DDA" w:rsidRDefault="007D6DDA" w:rsidP="007D6DDA">
            <w:pPr>
              <w:pStyle w:val="TableParagraph"/>
              <w:ind w:left="108"/>
              <w:rPr>
                <w:sz w:val="20"/>
              </w:rPr>
            </w:pPr>
          </w:p>
          <w:p w:rsidR="007D6DDA" w:rsidRDefault="007D6DDA" w:rsidP="007D6DDA">
            <w:pPr>
              <w:pStyle w:val="TableParagraph"/>
              <w:ind w:left="108"/>
              <w:rPr>
                <w:sz w:val="20"/>
              </w:rPr>
            </w:pPr>
          </w:p>
        </w:tc>
        <w:tc>
          <w:tcPr>
            <w:tcW w:w="1560" w:type="dxa"/>
          </w:tcPr>
          <w:p w:rsidR="007D6DDA" w:rsidRDefault="007D6DDA" w:rsidP="007D6DDA">
            <w:pPr>
              <w:tabs>
                <w:tab w:val="left" w:pos="5455"/>
              </w:tabs>
              <w:rPr>
                <w:sz w:val="20"/>
              </w:rPr>
            </w:pPr>
            <w:r>
              <w:rPr>
                <w:sz w:val="20"/>
              </w:rPr>
              <w:t xml:space="preserve">As and when required </w:t>
            </w:r>
          </w:p>
        </w:tc>
        <w:tc>
          <w:tcPr>
            <w:tcW w:w="1560" w:type="dxa"/>
          </w:tcPr>
          <w:p w:rsidR="007D6DDA" w:rsidRDefault="007D6DDA" w:rsidP="007D6DDA">
            <w:pPr>
              <w:tabs>
                <w:tab w:val="left" w:pos="5455"/>
              </w:tabs>
              <w:rPr>
                <w:sz w:val="20"/>
              </w:rPr>
            </w:pPr>
            <w:r>
              <w:rPr>
                <w:sz w:val="20"/>
              </w:rPr>
              <w:t>As and when required</w:t>
            </w:r>
          </w:p>
        </w:tc>
        <w:tc>
          <w:tcPr>
            <w:tcW w:w="1560" w:type="dxa"/>
            <w:vMerge/>
          </w:tcPr>
          <w:p w:rsidR="007D6DDA" w:rsidRDefault="007D6DDA" w:rsidP="007D6DDA">
            <w:pPr>
              <w:tabs>
                <w:tab w:val="left" w:pos="5455"/>
              </w:tabs>
              <w:rPr>
                <w:sz w:val="20"/>
              </w:rPr>
            </w:pPr>
          </w:p>
        </w:tc>
        <w:tc>
          <w:tcPr>
            <w:tcW w:w="1517" w:type="dxa"/>
            <w:vMerge/>
          </w:tcPr>
          <w:p w:rsidR="007D6DDA" w:rsidRDefault="007D6DDA" w:rsidP="007D6DDA">
            <w:pPr>
              <w:tabs>
                <w:tab w:val="left" w:pos="5455"/>
              </w:tabs>
              <w:rPr>
                <w:sz w:val="20"/>
              </w:rPr>
            </w:pPr>
          </w:p>
        </w:tc>
        <w:tc>
          <w:tcPr>
            <w:tcW w:w="1440" w:type="dxa"/>
            <w:vMerge/>
          </w:tcPr>
          <w:p w:rsidR="007D6DDA" w:rsidRDefault="007D6DDA" w:rsidP="007D6DDA">
            <w:pPr>
              <w:tabs>
                <w:tab w:val="left" w:pos="5455"/>
              </w:tabs>
              <w:rPr>
                <w:sz w:val="20"/>
              </w:rPr>
            </w:pPr>
          </w:p>
        </w:tc>
        <w:tc>
          <w:tcPr>
            <w:tcW w:w="1440" w:type="dxa"/>
          </w:tcPr>
          <w:p w:rsidR="007D6DDA" w:rsidRDefault="007D6DDA" w:rsidP="007D6DDA">
            <w:pPr>
              <w:tabs>
                <w:tab w:val="left" w:pos="5455"/>
              </w:tabs>
              <w:rPr>
                <w:sz w:val="20"/>
              </w:rPr>
            </w:pPr>
            <w:r>
              <w:rPr>
                <w:sz w:val="20"/>
              </w:rPr>
              <w:t>3 Lakhs</w:t>
            </w:r>
          </w:p>
        </w:tc>
      </w:tr>
    </w:tbl>
    <w:p w:rsidR="0058328C" w:rsidRDefault="0058328C">
      <w:pPr>
        <w:rPr>
          <w:rFonts w:ascii="Times New Roman" w:hAnsi="Times New Roman" w:cs="Times New Roman"/>
        </w:rPr>
      </w:pPr>
    </w:p>
    <w:tbl>
      <w:tblPr>
        <w:tblStyle w:val="TableGrid"/>
        <w:tblpPr w:leftFromText="180" w:rightFromText="180" w:vertAnchor="text" w:horzAnchor="margin" w:tblpXSpec="center" w:tblpY="152"/>
        <w:tblW w:w="13887" w:type="dxa"/>
        <w:tblLayout w:type="fixed"/>
        <w:tblLook w:val="04A0"/>
      </w:tblPr>
      <w:tblGrid>
        <w:gridCol w:w="652"/>
        <w:gridCol w:w="1044"/>
        <w:gridCol w:w="2268"/>
        <w:gridCol w:w="993"/>
        <w:gridCol w:w="850"/>
        <w:gridCol w:w="992"/>
        <w:gridCol w:w="993"/>
        <w:gridCol w:w="1701"/>
        <w:gridCol w:w="2126"/>
        <w:gridCol w:w="1134"/>
        <w:gridCol w:w="1134"/>
      </w:tblGrid>
      <w:tr w:rsidR="00F75D0A" w:rsidRPr="00B21C43" w:rsidTr="00CC3646">
        <w:trPr>
          <w:trHeight w:val="1124"/>
        </w:trPr>
        <w:tc>
          <w:tcPr>
            <w:tcW w:w="652"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lastRenderedPageBreak/>
              <w:t>Sl. no</w:t>
            </w:r>
          </w:p>
        </w:tc>
        <w:tc>
          <w:tcPr>
            <w:tcW w:w="1044"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Activity</w:t>
            </w:r>
          </w:p>
        </w:tc>
        <w:tc>
          <w:tcPr>
            <w:tcW w:w="2268"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Sub-activity/Action</w:t>
            </w:r>
          </w:p>
        </w:tc>
        <w:tc>
          <w:tcPr>
            <w:tcW w:w="993"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Coordinator</w:t>
            </w:r>
          </w:p>
        </w:tc>
        <w:tc>
          <w:tcPr>
            <w:tcW w:w="850"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Executing agency</w:t>
            </w:r>
          </w:p>
        </w:tc>
        <w:tc>
          <w:tcPr>
            <w:tcW w:w="1985" w:type="dxa"/>
            <w:gridSpan w:val="2"/>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Date &amp; Duration</w:t>
            </w:r>
          </w:p>
        </w:tc>
        <w:tc>
          <w:tcPr>
            <w:tcW w:w="1701"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Frequency</w:t>
            </w:r>
          </w:p>
        </w:tc>
        <w:tc>
          <w:tcPr>
            <w:tcW w:w="2126"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Indicator to measure outcome</w:t>
            </w:r>
          </w:p>
        </w:tc>
        <w:tc>
          <w:tcPr>
            <w:tcW w:w="2268" w:type="dxa"/>
            <w:gridSpan w:val="2"/>
            <w:tcBorders>
              <w:right w:val="single" w:sz="4" w:space="0" w:color="auto"/>
            </w:tcBorders>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 xml:space="preserve">Estimated Expenditure in Rs. </w:t>
            </w:r>
          </w:p>
        </w:tc>
      </w:tr>
      <w:tr w:rsidR="00F75D0A" w:rsidRPr="00B21C43" w:rsidTr="00FB2135">
        <w:trPr>
          <w:trHeight w:val="341"/>
        </w:trPr>
        <w:tc>
          <w:tcPr>
            <w:tcW w:w="652" w:type="dxa"/>
          </w:tcPr>
          <w:p w:rsidR="00F75D0A" w:rsidRPr="00B21C43" w:rsidRDefault="00F75D0A" w:rsidP="00CC3646">
            <w:pPr>
              <w:spacing w:after="160" w:line="259" w:lineRule="auto"/>
              <w:rPr>
                <w:rFonts w:ascii="Times New Roman" w:hAnsi="Times New Roman" w:cs="Times New Roman"/>
              </w:rPr>
            </w:pPr>
          </w:p>
        </w:tc>
        <w:tc>
          <w:tcPr>
            <w:tcW w:w="1044" w:type="dxa"/>
          </w:tcPr>
          <w:p w:rsidR="00F75D0A" w:rsidRPr="00B21C43" w:rsidRDefault="00F75D0A" w:rsidP="00CC3646">
            <w:pPr>
              <w:spacing w:after="160" w:line="259" w:lineRule="auto"/>
              <w:rPr>
                <w:rFonts w:ascii="Times New Roman" w:hAnsi="Times New Roman" w:cs="Times New Roman"/>
              </w:rPr>
            </w:pPr>
          </w:p>
        </w:tc>
        <w:tc>
          <w:tcPr>
            <w:tcW w:w="2268" w:type="dxa"/>
          </w:tcPr>
          <w:p w:rsidR="00F75D0A" w:rsidRPr="00B21C43" w:rsidRDefault="00F75D0A" w:rsidP="00CC3646">
            <w:pPr>
              <w:spacing w:after="160" w:line="259" w:lineRule="auto"/>
              <w:rPr>
                <w:rFonts w:ascii="Times New Roman" w:hAnsi="Times New Roman" w:cs="Times New Roman"/>
              </w:rPr>
            </w:pPr>
          </w:p>
        </w:tc>
        <w:tc>
          <w:tcPr>
            <w:tcW w:w="993" w:type="dxa"/>
          </w:tcPr>
          <w:p w:rsidR="00F75D0A" w:rsidRPr="00B21C43" w:rsidRDefault="00F75D0A" w:rsidP="00CC3646">
            <w:pPr>
              <w:spacing w:after="160" w:line="259" w:lineRule="auto"/>
              <w:rPr>
                <w:rFonts w:ascii="Times New Roman" w:hAnsi="Times New Roman" w:cs="Times New Roman"/>
              </w:rPr>
            </w:pPr>
          </w:p>
        </w:tc>
        <w:tc>
          <w:tcPr>
            <w:tcW w:w="850" w:type="dxa"/>
          </w:tcPr>
          <w:p w:rsidR="00F75D0A" w:rsidRPr="00B21C43" w:rsidRDefault="00F75D0A" w:rsidP="00CC3646">
            <w:pPr>
              <w:spacing w:after="160" w:line="259" w:lineRule="auto"/>
              <w:rPr>
                <w:rFonts w:ascii="Times New Roman" w:hAnsi="Times New Roman" w:cs="Times New Roman"/>
              </w:rPr>
            </w:pPr>
          </w:p>
        </w:tc>
        <w:tc>
          <w:tcPr>
            <w:tcW w:w="992"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2018-19</w:t>
            </w:r>
          </w:p>
        </w:tc>
        <w:tc>
          <w:tcPr>
            <w:tcW w:w="993"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2019-20</w:t>
            </w:r>
          </w:p>
        </w:tc>
        <w:tc>
          <w:tcPr>
            <w:tcW w:w="1701" w:type="dxa"/>
          </w:tcPr>
          <w:p w:rsidR="00F75D0A" w:rsidRPr="00B21C43" w:rsidRDefault="00F75D0A" w:rsidP="00CC3646">
            <w:pPr>
              <w:spacing w:after="160" w:line="259" w:lineRule="auto"/>
              <w:rPr>
                <w:rFonts w:ascii="Times New Roman" w:hAnsi="Times New Roman" w:cs="Times New Roman"/>
              </w:rPr>
            </w:pPr>
          </w:p>
        </w:tc>
        <w:tc>
          <w:tcPr>
            <w:tcW w:w="2126" w:type="dxa"/>
          </w:tcPr>
          <w:p w:rsidR="00F75D0A" w:rsidRPr="00B21C43" w:rsidRDefault="00F75D0A" w:rsidP="00CC3646">
            <w:pPr>
              <w:spacing w:after="160" w:line="259" w:lineRule="auto"/>
              <w:rPr>
                <w:rFonts w:ascii="Times New Roman" w:hAnsi="Times New Roman" w:cs="Times New Roman"/>
              </w:rPr>
            </w:pPr>
          </w:p>
        </w:tc>
        <w:tc>
          <w:tcPr>
            <w:tcW w:w="1134"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2018-19</w:t>
            </w:r>
          </w:p>
        </w:tc>
        <w:tc>
          <w:tcPr>
            <w:tcW w:w="1134" w:type="dxa"/>
            <w:tcBorders>
              <w:right w:val="single" w:sz="4" w:space="0" w:color="auto"/>
            </w:tcBorders>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2019-20</w:t>
            </w:r>
          </w:p>
        </w:tc>
      </w:tr>
      <w:tr w:rsidR="00F75D0A" w:rsidRPr="00B21C43" w:rsidTr="00FB2135">
        <w:trPr>
          <w:trHeight w:val="322"/>
        </w:trPr>
        <w:tc>
          <w:tcPr>
            <w:tcW w:w="652" w:type="dxa"/>
          </w:tcPr>
          <w:p w:rsidR="00F75D0A" w:rsidRPr="00B21C43" w:rsidRDefault="00F75D0A" w:rsidP="00F75D0A">
            <w:pPr>
              <w:spacing w:after="160" w:line="259" w:lineRule="auto"/>
              <w:rPr>
                <w:rFonts w:ascii="Times New Roman" w:hAnsi="Times New Roman" w:cs="Times New Roman"/>
                <w:lang w:bidi="en-US"/>
              </w:rPr>
            </w:pPr>
            <w:r>
              <w:rPr>
                <w:rFonts w:ascii="Times New Roman" w:hAnsi="Times New Roman" w:cs="Times New Roman"/>
                <w:lang w:bidi="en-US"/>
              </w:rPr>
              <w:t>(vi</w:t>
            </w:r>
            <w:r w:rsidRPr="00B21C43">
              <w:rPr>
                <w:rFonts w:ascii="Times New Roman" w:hAnsi="Times New Roman" w:cs="Times New Roman"/>
                <w:lang w:bidi="en-US"/>
              </w:rPr>
              <w:t>)</w:t>
            </w:r>
          </w:p>
        </w:tc>
        <w:tc>
          <w:tcPr>
            <w:tcW w:w="1044" w:type="dxa"/>
          </w:tcPr>
          <w:p w:rsidR="00F75D0A" w:rsidRDefault="00F75D0A" w:rsidP="00FB2135">
            <w:pPr>
              <w:pStyle w:val="TableParagraph"/>
              <w:tabs>
                <w:tab w:val="left" w:pos="1522"/>
              </w:tabs>
              <w:spacing w:line="237" w:lineRule="auto"/>
              <w:ind w:left="107" w:right="97"/>
              <w:jc w:val="both"/>
              <w:rPr>
                <w:sz w:val="20"/>
              </w:rPr>
            </w:pPr>
            <w:r>
              <w:rPr>
                <w:sz w:val="20"/>
              </w:rPr>
              <w:t xml:space="preserve">Make </w:t>
            </w:r>
            <w:r>
              <w:rPr>
                <w:spacing w:val="-3"/>
                <w:sz w:val="20"/>
              </w:rPr>
              <w:t xml:space="preserve">campuses </w:t>
            </w:r>
            <w:r>
              <w:rPr>
                <w:sz w:val="20"/>
              </w:rPr>
              <w:t xml:space="preserve">physically </w:t>
            </w:r>
            <w:r>
              <w:rPr>
                <w:spacing w:val="-7"/>
                <w:sz w:val="20"/>
              </w:rPr>
              <w:t>and</w:t>
            </w:r>
          </w:p>
          <w:p w:rsidR="00F75D0A" w:rsidRDefault="00F75D0A" w:rsidP="00FB2135">
            <w:pPr>
              <w:pStyle w:val="TableParagraph"/>
              <w:ind w:left="107" w:right="95"/>
              <w:jc w:val="both"/>
              <w:rPr>
                <w:sz w:val="20"/>
              </w:rPr>
            </w:pPr>
            <w:r>
              <w:rPr>
                <w:sz w:val="20"/>
              </w:rPr>
              <w:t xml:space="preserve">socially </w:t>
            </w:r>
            <w:r>
              <w:rPr>
                <w:spacing w:val="-3"/>
                <w:sz w:val="20"/>
              </w:rPr>
              <w:t xml:space="preserve">gender- </w:t>
            </w:r>
            <w:r>
              <w:rPr>
                <w:sz w:val="20"/>
              </w:rPr>
              <w:t>friendly; especially provide  adequate and suitablefacilities</w:t>
            </w:r>
          </w:p>
          <w:p w:rsidR="00F75D0A" w:rsidRPr="00B21C43" w:rsidRDefault="00F75D0A" w:rsidP="00FB2135">
            <w:pPr>
              <w:spacing w:after="160" w:line="259" w:lineRule="auto"/>
              <w:jc w:val="both"/>
              <w:rPr>
                <w:rFonts w:ascii="Times New Roman" w:hAnsi="Times New Roman" w:cs="Times New Roman"/>
                <w:lang w:bidi="en-US"/>
              </w:rPr>
            </w:pPr>
            <w:r>
              <w:rPr>
                <w:sz w:val="20"/>
              </w:rPr>
              <w:t>to women students and faculty</w:t>
            </w:r>
          </w:p>
        </w:tc>
        <w:tc>
          <w:tcPr>
            <w:tcW w:w="2268" w:type="dxa"/>
          </w:tcPr>
          <w:p w:rsidR="00F75D0A" w:rsidRPr="00B21C43" w:rsidRDefault="00F75D0A" w:rsidP="00CC3646">
            <w:pPr>
              <w:spacing w:after="160" w:line="259" w:lineRule="auto"/>
              <w:rPr>
                <w:rFonts w:ascii="Times New Roman" w:hAnsi="Times New Roman" w:cs="Times New Roman"/>
                <w:lang w:bidi="en-US"/>
              </w:rPr>
            </w:pPr>
            <w:r>
              <w:rPr>
                <w:sz w:val="20"/>
              </w:rPr>
              <w:t>Sexual harassment cell has been established for safeguarding women students and faculty. Separate rest room exclusively provided for the women students and faculty.  Ladies toilets are provided in each block. Prayer hall for all community/religious students is provided at a common place.  Combined sports activities are encouraged to create gender friendly atmosphere.</w:t>
            </w:r>
          </w:p>
        </w:tc>
        <w:tc>
          <w:tcPr>
            <w:tcW w:w="993" w:type="dxa"/>
          </w:tcPr>
          <w:p w:rsidR="00F75D0A" w:rsidRPr="00B21C43" w:rsidRDefault="00F75D0A" w:rsidP="00CC3646">
            <w:pPr>
              <w:spacing w:after="160" w:line="259"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Muneera</w:t>
            </w:r>
            <w:proofErr w:type="spellEnd"/>
            <w:r>
              <w:rPr>
                <w:rFonts w:ascii="Times New Roman" w:hAnsi="Times New Roman" w:cs="Times New Roman"/>
              </w:rPr>
              <w:t xml:space="preserve"> Begum, Professor in Chemistry (Committee Member)</w:t>
            </w:r>
          </w:p>
        </w:tc>
        <w:tc>
          <w:tcPr>
            <w:tcW w:w="850"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SJCE</w:t>
            </w:r>
          </w:p>
        </w:tc>
        <w:tc>
          <w:tcPr>
            <w:tcW w:w="992" w:type="dxa"/>
          </w:tcPr>
          <w:p w:rsidR="00F75D0A" w:rsidRDefault="00F75D0A" w:rsidP="00CC3646">
            <w:r w:rsidRPr="00081125">
              <w:rPr>
                <w:sz w:val="20"/>
              </w:rPr>
              <w:t xml:space="preserve">As and when required </w:t>
            </w:r>
          </w:p>
        </w:tc>
        <w:tc>
          <w:tcPr>
            <w:tcW w:w="993" w:type="dxa"/>
          </w:tcPr>
          <w:p w:rsidR="00F75D0A" w:rsidRDefault="00F75D0A" w:rsidP="00CC3646">
            <w:r w:rsidRPr="00081125">
              <w:rPr>
                <w:sz w:val="20"/>
              </w:rPr>
              <w:t xml:space="preserve">As and when required </w:t>
            </w:r>
          </w:p>
        </w:tc>
        <w:tc>
          <w:tcPr>
            <w:tcW w:w="1701"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Continuous</w:t>
            </w:r>
          </w:p>
        </w:tc>
        <w:tc>
          <w:tcPr>
            <w:tcW w:w="2126" w:type="dxa"/>
          </w:tcPr>
          <w:p w:rsidR="00F75D0A" w:rsidRPr="00B21C43" w:rsidRDefault="00B7012D" w:rsidP="00F75D0A">
            <w:pPr>
              <w:widowControl w:val="0"/>
              <w:tabs>
                <w:tab w:val="left" w:pos="997"/>
              </w:tabs>
              <w:autoSpaceDE w:val="0"/>
              <w:autoSpaceDN w:val="0"/>
              <w:ind w:left="109" w:right="92"/>
              <w:rPr>
                <w:rFonts w:ascii="Times New Roman" w:hAnsi="Times New Roman" w:cs="Times New Roman"/>
              </w:rPr>
            </w:pPr>
            <w:r>
              <w:rPr>
                <w:rFonts w:ascii="Times New Roman" w:hAnsi="Times New Roman" w:cs="Times New Roman"/>
              </w:rPr>
              <w:t xml:space="preserve">Harassment free environment </w:t>
            </w:r>
          </w:p>
        </w:tc>
        <w:tc>
          <w:tcPr>
            <w:tcW w:w="1134" w:type="dxa"/>
          </w:tcPr>
          <w:p w:rsidR="00F75D0A" w:rsidRPr="00B21C43" w:rsidRDefault="00F75D0A" w:rsidP="00CC3646">
            <w:pPr>
              <w:spacing w:after="160" w:line="259" w:lineRule="auto"/>
              <w:rPr>
                <w:rFonts w:ascii="Times New Roman" w:hAnsi="Times New Roman" w:cs="Times New Roman"/>
              </w:rPr>
            </w:pPr>
            <w:r>
              <w:rPr>
                <w:rFonts w:ascii="Times New Roman" w:eastAsia="Times New Roman" w:hAnsi="Times New Roman" w:cs="Times New Roman"/>
                <w:sz w:val="20"/>
                <w:lang w:val="en-US" w:bidi="en-US"/>
              </w:rPr>
              <w:t>0.25</w:t>
            </w:r>
            <w:r w:rsidRPr="00B21C43">
              <w:rPr>
                <w:rFonts w:ascii="Times New Roman" w:eastAsia="Times New Roman" w:hAnsi="Times New Roman" w:cs="Times New Roman"/>
                <w:sz w:val="20"/>
                <w:lang w:val="en-US" w:bidi="en-US"/>
              </w:rPr>
              <w:t>Lakh</w:t>
            </w:r>
            <w:r>
              <w:rPr>
                <w:rFonts w:ascii="Times New Roman" w:eastAsia="Times New Roman" w:hAnsi="Times New Roman" w:cs="Times New Roman"/>
                <w:sz w:val="20"/>
                <w:lang w:val="en-US" w:bidi="en-US"/>
              </w:rPr>
              <w:t>s</w:t>
            </w:r>
          </w:p>
        </w:tc>
        <w:tc>
          <w:tcPr>
            <w:tcW w:w="1134" w:type="dxa"/>
            <w:tcBorders>
              <w:right w:val="single" w:sz="4" w:space="0" w:color="auto"/>
            </w:tcBorders>
          </w:tcPr>
          <w:p w:rsidR="00F75D0A" w:rsidRPr="00B21C43" w:rsidRDefault="00F75D0A" w:rsidP="00CC3646">
            <w:pPr>
              <w:spacing w:after="160" w:line="259" w:lineRule="auto"/>
              <w:rPr>
                <w:rFonts w:ascii="Times New Roman" w:hAnsi="Times New Roman" w:cs="Times New Roman"/>
              </w:rPr>
            </w:pPr>
            <w:r>
              <w:rPr>
                <w:rFonts w:ascii="Times New Roman" w:eastAsia="Times New Roman" w:hAnsi="Times New Roman" w:cs="Times New Roman"/>
                <w:sz w:val="20"/>
                <w:lang w:val="en-US" w:bidi="en-US"/>
              </w:rPr>
              <w:t>0.25</w:t>
            </w:r>
            <w:r w:rsidRPr="00B21C43">
              <w:rPr>
                <w:rFonts w:ascii="Times New Roman" w:eastAsia="Times New Roman" w:hAnsi="Times New Roman" w:cs="Times New Roman"/>
                <w:sz w:val="20"/>
                <w:lang w:val="en-US" w:bidi="en-US"/>
              </w:rPr>
              <w:t xml:space="preserve"> Lakh</w:t>
            </w:r>
            <w:r>
              <w:rPr>
                <w:rFonts w:ascii="Times New Roman" w:eastAsia="Times New Roman" w:hAnsi="Times New Roman" w:cs="Times New Roman"/>
                <w:sz w:val="20"/>
                <w:lang w:val="en-US" w:bidi="en-US"/>
              </w:rPr>
              <w:t>s</w:t>
            </w:r>
          </w:p>
        </w:tc>
      </w:tr>
    </w:tbl>
    <w:p w:rsidR="00F75D0A" w:rsidRDefault="00F75D0A">
      <w:pPr>
        <w:rPr>
          <w:rFonts w:ascii="Times New Roman" w:hAnsi="Times New Roman" w:cs="Times New Roman"/>
        </w:rPr>
      </w:pPr>
    </w:p>
    <w:p w:rsidR="00FB2135" w:rsidRDefault="00FB2135">
      <w:pPr>
        <w:rPr>
          <w:rFonts w:ascii="Times New Roman" w:hAnsi="Times New Roman" w:cs="Times New Roman"/>
        </w:rPr>
      </w:pPr>
    </w:p>
    <w:p w:rsidR="00FB2135" w:rsidRDefault="00FB2135">
      <w:pPr>
        <w:rPr>
          <w:rFonts w:ascii="Times New Roman" w:hAnsi="Times New Roman" w:cs="Times New Roman"/>
        </w:rPr>
      </w:pPr>
    </w:p>
    <w:tbl>
      <w:tblPr>
        <w:tblStyle w:val="TableGrid"/>
        <w:tblpPr w:leftFromText="180" w:rightFromText="180" w:vertAnchor="text" w:horzAnchor="margin" w:tblpXSpec="center" w:tblpY="152"/>
        <w:tblW w:w="13887" w:type="dxa"/>
        <w:tblLayout w:type="fixed"/>
        <w:tblLook w:val="04A0"/>
      </w:tblPr>
      <w:tblGrid>
        <w:gridCol w:w="652"/>
        <w:gridCol w:w="1470"/>
        <w:gridCol w:w="1842"/>
        <w:gridCol w:w="993"/>
        <w:gridCol w:w="850"/>
        <w:gridCol w:w="992"/>
        <w:gridCol w:w="993"/>
        <w:gridCol w:w="1701"/>
        <w:gridCol w:w="2126"/>
        <w:gridCol w:w="1134"/>
        <w:gridCol w:w="1134"/>
      </w:tblGrid>
      <w:tr w:rsidR="00F75D0A" w:rsidRPr="00B21C43" w:rsidTr="00FB2135">
        <w:trPr>
          <w:trHeight w:val="1124"/>
        </w:trPr>
        <w:tc>
          <w:tcPr>
            <w:tcW w:w="652"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lastRenderedPageBreak/>
              <w:t>Sl. no</w:t>
            </w:r>
          </w:p>
        </w:tc>
        <w:tc>
          <w:tcPr>
            <w:tcW w:w="1470"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Activity</w:t>
            </w:r>
          </w:p>
        </w:tc>
        <w:tc>
          <w:tcPr>
            <w:tcW w:w="1842"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Sub-activity/Action</w:t>
            </w:r>
          </w:p>
        </w:tc>
        <w:tc>
          <w:tcPr>
            <w:tcW w:w="993"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Coordinator</w:t>
            </w:r>
          </w:p>
        </w:tc>
        <w:tc>
          <w:tcPr>
            <w:tcW w:w="850"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Executing agency</w:t>
            </w:r>
          </w:p>
        </w:tc>
        <w:tc>
          <w:tcPr>
            <w:tcW w:w="1985" w:type="dxa"/>
            <w:gridSpan w:val="2"/>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Date &amp; Duration</w:t>
            </w:r>
          </w:p>
        </w:tc>
        <w:tc>
          <w:tcPr>
            <w:tcW w:w="1701"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Frequency</w:t>
            </w:r>
          </w:p>
        </w:tc>
        <w:tc>
          <w:tcPr>
            <w:tcW w:w="2126"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Indicator to measure outcome</w:t>
            </w:r>
          </w:p>
        </w:tc>
        <w:tc>
          <w:tcPr>
            <w:tcW w:w="2268" w:type="dxa"/>
            <w:gridSpan w:val="2"/>
            <w:tcBorders>
              <w:right w:val="single" w:sz="4" w:space="0" w:color="auto"/>
            </w:tcBorders>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 xml:space="preserve">Estimated Expenditure in Rs. </w:t>
            </w:r>
          </w:p>
        </w:tc>
      </w:tr>
      <w:tr w:rsidR="00F75D0A" w:rsidRPr="00B21C43" w:rsidTr="00FB2135">
        <w:trPr>
          <w:trHeight w:val="341"/>
        </w:trPr>
        <w:tc>
          <w:tcPr>
            <w:tcW w:w="652" w:type="dxa"/>
          </w:tcPr>
          <w:p w:rsidR="00F75D0A" w:rsidRPr="00B21C43" w:rsidRDefault="00F75D0A" w:rsidP="00CC3646">
            <w:pPr>
              <w:spacing w:after="160" w:line="259" w:lineRule="auto"/>
              <w:rPr>
                <w:rFonts w:ascii="Times New Roman" w:hAnsi="Times New Roman" w:cs="Times New Roman"/>
              </w:rPr>
            </w:pPr>
          </w:p>
        </w:tc>
        <w:tc>
          <w:tcPr>
            <w:tcW w:w="1470" w:type="dxa"/>
          </w:tcPr>
          <w:p w:rsidR="00F75D0A" w:rsidRPr="00B21C43" w:rsidRDefault="00F75D0A" w:rsidP="00CC3646">
            <w:pPr>
              <w:spacing w:after="160" w:line="259" w:lineRule="auto"/>
              <w:rPr>
                <w:rFonts w:ascii="Times New Roman" w:hAnsi="Times New Roman" w:cs="Times New Roman"/>
              </w:rPr>
            </w:pPr>
          </w:p>
        </w:tc>
        <w:tc>
          <w:tcPr>
            <w:tcW w:w="1842" w:type="dxa"/>
          </w:tcPr>
          <w:p w:rsidR="00F75D0A" w:rsidRPr="00B21C43" w:rsidRDefault="00F75D0A" w:rsidP="00CC3646">
            <w:pPr>
              <w:spacing w:after="160" w:line="259" w:lineRule="auto"/>
              <w:rPr>
                <w:rFonts w:ascii="Times New Roman" w:hAnsi="Times New Roman" w:cs="Times New Roman"/>
              </w:rPr>
            </w:pPr>
          </w:p>
        </w:tc>
        <w:tc>
          <w:tcPr>
            <w:tcW w:w="993" w:type="dxa"/>
          </w:tcPr>
          <w:p w:rsidR="00F75D0A" w:rsidRPr="00B21C43" w:rsidRDefault="00F75D0A" w:rsidP="00CC3646">
            <w:pPr>
              <w:spacing w:after="160" w:line="259" w:lineRule="auto"/>
              <w:rPr>
                <w:rFonts w:ascii="Times New Roman" w:hAnsi="Times New Roman" w:cs="Times New Roman"/>
              </w:rPr>
            </w:pPr>
          </w:p>
        </w:tc>
        <w:tc>
          <w:tcPr>
            <w:tcW w:w="850" w:type="dxa"/>
          </w:tcPr>
          <w:p w:rsidR="00F75D0A" w:rsidRPr="00B21C43" w:rsidRDefault="00F75D0A" w:rsidP="00CC3646">
            <w:pPr>
              <w:spacing w:after="160" w:line="259" w:lineRule="auto"/>
              <w:rPr>
                <w:rFonts w:ascii="Times New Roman" w:hAnsi="Times New Roman" w:cs="Times New Roman"/>
              </w:rPr>
            </w:pPr>
          </w:p>
        </w:tc>
        <w:tc>
          <w:tcPr>
            <w:tcW w:w="992"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2018-19</w:t>
            </w:r>
          </w:p>
        </w:tc>
        <w:tc>
          <w:tcPr>
            <w:tcW w:w="993"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2019-20</w:t>
            </w:r>
          </w:p>
        </w:tc>
        <w:tc>
          <w:tcPr>
            <w:tcW w:w="1701" w:type="dxa"/>
          </w:tcPr>
          <w:p w:rsidR="00F75D0A" w:rsidRPr="00B21C43" w:rsidRDefault="00F75D0A" w:rsidP="00CC3646">
            <w:pPr>
              <w:spacing w:after="160" w:line="259" w:lineRule="auto"/>
              <w:rPr>
                <w:rFonts w:ascii="Times New Roman" w:hAnsi="Times New Roman" w:cs="Times New Roman"/>
              </w:rPr>
            </w:pPr>
          </w:p>
        </w:tc>
        <w:tc>
          <w:tcPr>
            <w:tcW w:w="2126" w:type="dxa"/>
          </w:tcPr>
          <w:p w:rsidR="00F75D0A" w:rsidRPr="00B21C43" w:rsidRDefault="00F75D0A" w:rsidP="00CC3646">
            <w:pPr>
              <w:spacing w:after="160" w:line="259" w:lineRule="auto"/>
              <w:rPr>
                <w:rFonts w:ascii="Times New Roman" w:hAnsi="Times New Roman" w:cs="Times New Roman"/>
              </w:rPr>
            </w:pPr>
          </w:p>
        </w:tc>
        <w:tc>
          <w:tcPr>
            <w:tcW w:w="1134" w:type="dxa"/>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2018-19</w:t>
            </w:r>
          </w:p>
        </w:tc>
        <w:tc>
          <w:tcPr>
            <w:tcW w:w="1134" w:type="dxa"/>
            <w:tcBorders>
              <w:right w:val="single" w:sz="4" w:space="0" w:color="auto"/>
            </w:tcBorders>
          </w:tcPr>
          <w:p w:rsidR="00F75D0A" w:rsidRPr="00B21C43" w:rsidRDefault="00F75D0A" w:rsidP="00CC3646">
            <w:pPr>
              <w:spacing w:after="160" w:line="259" w:lineRule="auto"/>
              <w:rPr>
                <w:rFonts w:ascii="Times New Roman" w:hAnsi="Times New Roman" w:cs="Times New Roman"/>
              </w:rPr>
            </w:pPr>
            <w:r w:rsidRPr="00B21C43">
              <w:rPr>
                <w:rFonts w:ascii="Times New Roman" w:hAnsi="Times New Roman" w:cs="Times New Roman"/>
              </w:rPr>
              <w:t>2019-20</w:t>
            </w:r>
          </w:p>
        </w:tc>
      </w:tr>
      <w:tr w:rsidR="00F75D0A" w:rsidRPr="00B21C43" w:rsidTr="00FB2135">
        <w:trPr>
          <w:trHeight w:val="322"/>
        </w:trPr>
        <w:tc>
          <w:tcPr>
            <w:tcW w:w="652" w:type="dxa"/>
          </w:tcPr>
          <w:p w:rsidR="00F75D0A" w:rsidRPr="00B21C43" w:rsidRDefault="00F75D0A" w:rsidP="00F75D0A">
            <w:pPr>
              <w:spacing w:after="160" w:line="259" w:lineRule="auto"/>
              <w:rPr>
                <w:rFonts w:ascii="Times New Roman" w:hAnsi="Times New Roman" w:cs="Times New Roman"/>
                <w:lang w:bidi="en-US"/>
              </w:rPr>
            </w:pPr>
            <w:r>
              <w:rPr>
                <w:rFonts w:ascii="Times New Roman" w:hAnsi="Times New Roman" w:cs="Times New Roman"/>
                <w:lang w:bidi="en-US"/>
              </w:rPr>
              <w:t>(vii</w:t>
            </w:r>
            <w:r w:rsidRPr="00B21C43">
              <w:rPr>
                <w:rFonts w:ascii="Times New Roman" w:hAnsi="Times New Roman" w:cs="Times New Roman"/>
                <w:lang w:bidi="en-US"/>
              </w:rPr>
              <w:t>)</w:t>
            </w:r>
          </w:p>
        </w:tc>
        <w:tc>
          <w:tcPr>
            <w:tcW w:w="1470" w:type="dxa"/>
          </w:tcPr>
          <w:p w:rsidR="00F75D0A" w:rsidRDefault="00F75D0A" w:rsidP="00F75D0A">
            <w:pPr>
              <w:pStyle w:val="TableParagraph"/>
              <w:ind w:left="107" w:right="97"/>
              <w:rPr>
                <w:sz w:val="20"/>
              </w:rPr>
            </w:pPr>
            <w:r>
              <w:rPr>
                <w:sz w:val="20"/>
              </w:rPr>
              <w:t>Hold innovation and Knowledge sharing Workshops yearly to improve knowledge</w:t>
            </w:r>
          </w:p>
          <w:p w:rsidR="00F75D0A" w:rsidRPr="00B21C43" w:rsidRDefault="00F75D0A" w:rsidP="00F75D0A">
            <w:pPr>
              <w:spacing w:after="160" w:line="259" w:lineRule="auto"/>
              <w:rPr>
                <w:rFonts w:ascii="Times New Roman" w:hAnsi="Times New Roman" w:cs="Times New Roman"/>
                <w:lang w:bidi="en-US"/>
              </w:rPr>
            </w:pPr>
            <w:r>
              <w:rPr>
                <w:sz w:val="20"/>
              </w:rPr>
              <w:t>sharing</w:t>
            </w:r>
          </w:p>
        </w:tc>
        <w:tc>
          <w:tcPr>
            <w:tcW w:w="1842" w:type="dxa"/>
          </w:tcPr>
          <w:p w:rsidR="00F75D0A" w:rsidRPr="00B21C43" w:rsidRDefault="00B7012D" w:rsidP="00CC3646">
            <w:pPr>
              <w:spacing w:after="160" w:line="259" w:lineRule="auto"/>
              <w:rPr>
                <w:rFonts w:ascii="Times New Roman" w:hAnsi="Times New Roman" w:cs="Times New Roman"/>
                <w:lang w:bidi="en-US"/>
              </w:rPr>
            </w:pPr>
            <w:r>
              <w:rPr>
                <w:sz w:val="20"/>
              </w:rPr>
              <w:t xml:space="preserve">Workshops. Hackathons, Innovation council meeting </w:t>
            </w:r>
          </w:p>
        </w:tc>
        <w:tc>
          <w:tcPr>
            <w:tcW w:w="993" w:type="dxa"/>
          </w:tcPr>
          <w:p w:rsidR="00F75D0A" w:rsidRPr="00B21C43" w:rsidRDefault="00B7012D" w:rsidP="00CC3646">
            <w:pPr>
              <w:spacing w:after="160" w:line="259"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Siddaramaiah</w:t>
            </w:r>
            <w:proofErr w:type="spellEnd"/>
            <w:r>
              <w:rPr>
                <w:rFonts w:ascii="Times New Roman" w:hAnsi="Times New Roman" w:cs="Times New Roman"/>
              </w:rPr>
              <w:t>, Professor in PST</w:t>
            </w:r>
          </w:p>
        </w:tc>
        <w:tc>
          <w:tcPr>
            <w:tcW w:w="850" w:type="dxa"/>
          </w:tcPr>
          <w:p w:rsidR="00F75D0A" w:rsidRPr="00B21C43" w:rsidRDefault="00B7012D" w:rsidP="00CC3646">
            <w:pPr>
              <w:spacing w:after="160" w:line="259" w:lineRule="auto"/>
              <w:rPr>
                <w:rFonts w:ascii="Times New Roman" w:hAnsi="Times New Roman" w:cs="Times New Roman"/>
              </w:rPr>
            </w:pPr>
            <w:r>
              <w:rPr>
                <w:rFonts w:ascii="Times New Roman" w:hAnsi="Times New Roman" w:cs="Times New Roman"/>
              </w:rPr>
              <w:t>Innovation council and start up cell</w:t>
            </w:r>
          </w:p>
        </w:tc>
        <w:tc>
          <w:tcPr>
            <w:tcW w:w="992" w:type="dxa"/>
          </w:tcPr>
          <w:p w:rsidR="00F75D0A" w:rsidRDefault="00B7012D" w:rsidP="00CC3646">
            <w:r>
              <w:t>March 2019</w:t>
            </w:r>
          </w:p>
        </w:tc>
        <w:tc>
          <w:tcPr>
            <w:tcW w:w="993" w:type="dxa"/>
          </w:tcPr>
          <w:p w:rsidR="00F75D0A" w:rsidRDefault="00B7012D" w:rsidP="00CC3646">
            <w:r>
              <w:t>September 2019 and March 2020</w:t>
            </w:r>
          </w:p>
        </w:tc>
        <w:tc>
          <w:tcPr>
            <w:tcW w:w="1701" w:type="dxa"/>
          </w:tcPr>
          <w:p w:rsidR="00F75D0A" w:rsidRPr="00B21C43" w:rsidRDefault="00B7012D" w:rsidP="00CC3646">
            <w:pPr>
              <w:spacing w:after="160" w:line="259" w:lineRule="auto"/>
              <w:rPr>
                <w:rFonts w:ascii="Times New Roman" w:hAnsi="Times New Roman" w:cs="Times New Roman"/>
              </w:rPr>
            </w:pPr>
            <w:r>
              <w:rPr>
                <w:rFonts w:ascii="Times New Roman" w:hAnsi="Times New Roman" w:cs="Times New Roman"/>
              </w:rPr>
              <w:t>Continuous</w:t>
            </w:r>
          </w:p>
        </w:tc>
        <w:tc>
          <w:tcPr>
            <w:tcW w:w="2126" w:type="dxa"/>
          </w:tcPr>
          <w:p w:rsidR="00F75D0A" w:rsidRPr="00B21C43" w:rsidRDefault="00B7012D" w:rsidP="00CC3646">
            <w:pPr>
              <w:spacing w:after="160" w:line="259" w:lineRule="auto"/>
              <w:rPr>
                <w:rFonts w:ascii="Times New Roman" w:hAnsi="Times New Roman" w:cs="Times New Roman"/>
              </w:rPr>
            </w:pPr>
            <w:r>
              <w:rPr>
                <w:rFonts w:ascii="Times New Roman" w:hAnsi="Times New Roman" w:cs="Times New Roman"/>
              </w:rPr>
              <w:t>Improvement in Placement, Patents</w:t>
            </w:r>
            <w:r w:rsidR="00FB2135">
              <w:rPr>
                <w:rFonts w:ascii="Times New Roman" w:hAnsi="Times New Roman" w:cs="Times New Roman"/>
              </w:rPr>
              <w:t xml:space="preserve"> filing.</w:t>
            </w:r>
          </w:p>
        </w:tc>
        <w:tc>
          <w:tcPr>
            <w:tcW w:w="1134" w:type="dxa"/>
          </w:tcPr>
          <w:p w:rsidR="00F75D0A" w:rsidRPr="00B21C43" w:rsidRDefault="00B7012D" w:rsidP="00CC3646">
            <w:pPr>
              <w:spacing w:after="160" w:line="259" w:lineRule="auto"/>
              <w:rPr>
                <w:rFonts w:ascii="Times New Roman" w:hAnsi="Times New Roman" w:cs="Times New Roman"/>
              </w:rPr>
            </w:pPr>
            <w:r>
              <w:rPr>
                <w:rFonts w:ascii="Times New Roman" w:hAnsi="Times New Roman" w:cs="Times New Roman"/>
              </w:rPr>
              <w:t>12 Lakhs</w:t>
            </w:r>
          </w:p>
        </w:tc>
        <w:tc>
          <w:tcPr>
            <w:tcW w:w="1134" w:type="dxa"/>
            <w:tcBorders>
              <w:right w:val="single" w:sz="4" w:space="0" w:color="auto"/>
            </w:tcBorders>
          </w:tcPr>
          <w:p w:rsidR="00F75D0A" w:rsidRPr="00B21C43" w:rsidRDefault="00B7012D" w:rsidP="00CC3646">
            <w:pPr>
              <w:spacing w:after="160" w:line="259" w:lineRule="auto"/>
              <w:rPr>
                <w:rFonts w:ascii="Times New Roman" w:hAnsi="Times New Roman" w:cs="Times New Roman"/>
              </w:rPr>
            </w:pPr>
            <w:r w:rsidRPr="00B7012D">
              <w:rPr>
                <w:rFonts w:ascii="Times New Roman" w:hAnsi="Times New Roman" w:cs="Times New Roman"/>
              </w:rPr>
              <w:t>12 Lakhs</w:t>
            </w:r>
          </w:p>
        </w:tc>
      </w:tr>
      <w:tr w:rsidR="00F75D0A" w:rsidRPr="00B21C43" w:rsidTr="00FB2135">
        <w:trPr>
          <w:trHeight w:val="322"/>
        </w:trPr>
        <w:tc>
          <w:tcPr>
            <w:tcW w:w="652" w:type="dxa"/>
          </w:tcPr>
          <w:p w:rsidR="00F75D0A" w:rsidRDefault="00BD2EBC" w:rsidP="00F75D0A">
            <w:pPr>
              <w:rPr>
                <w:rFonts w:ascii="Times New Roman" w:hAnsi="Times New Roman" w:cs="Times New Roman"/>
                <w:lang w:bidi="en-US"/>
              </w:rPr>
            </w:pPr>
            <w:r>
              <w:rPr>
                <w:rFonts w:ascii="Times New Roman" w:hAnsi="Times New Roman" w:cs="Times New Roman"/>
                <w:lang w:bidi="en-US"/>
              </w:rPr>
              <w:t>(viii</w:t>
            </w:r>
            <w:r w:rsidR="00F75D0A">
              <w:rPr>
                <w:rFonts w:ascii="Times New Roman" w:hAnsi="Times New Roman" w:cs="Times New Roman"/>
                <w:lang w:bidi="en-US"/>
              </w:rPr>
              <w:t>)</w:t>
            </w:r>
          </w:p>
        </w:tc>
        <w:tc>
          <w:tcPr>
            <w:tcW w:w="1470" w:type="dxa"/>
          </w:tcPr>
          <w:p w:rsidR="00F75D0A" w:rsidRDefault="00F75D0A" w:rsidP="00F75D0A">
            <w:pPr>
              <w:pStyle w:val="TableParagraph"/>
              <w:tabs>
                <w:tab w:val="left" w:pos="937"/>
                <w:tab w:val="left" w:pos="1522"/>
              </w:tabs>
              <w:ind w:left="107" w:right="97"/>
              <w:rPr>
                <w:sz w:val="20"/>
              </w:rPr>
            </w:pPr>
            <w:r>
              <w:rPr>
                <w:sz w:val="20"/>
              </w:rPr>
              <w:t xml:space="preserve">Sharing information and </w:t>
            </w:r>
            <w:r>
              <w:rPr>
                <w:spacing w:val="-3"/>
                <w:sz w:val="20"/>
              </w:rPr>
              <w:t xml:space="preserve">knowledge </w:t>
            </w:r>
            <w:r>
              <w:rPr>
                <w:sz w:val="20"/>
              </w:rPr>
              <w:t xml:space="preserve">about </w:t>
            </w:r>
            <w:r>
              <w:rPr>
                <w:spacing w:val="-3"/>
                <w:sz w:val="20"/>
              </w:rPr>
              <w:t xml:space="preserve">engineering </w:t>
            </w:r>
            <w:r>
              <w:rPr>
                <w:sz w:val="20"/>
              </w:rPr>
              <w:t xml:space="preserve">courses </w:t>
            </w:r>
            <w:r>
              <w:rPr>
                <w:spacing w:val="-7"/>
                <w:sz w:val="20"/>
              </w:rPr>
              <w:t xml:space="preserve">and </w:t>
            </w:r>
            <w:r>
              <w:rPr>
                <w:sz w:val="20"/>
              </w:rPr>
              <w:t>institutions</w:t>
            </w:r>
          </w:p>
        </w:tc>
        <w:tc>
          <w:tcPr>
            <w:tcW w:w="1842" w:type="dxa"/>
          </w:tcPr>
          <w:p w:rsidR="00F75D0A" w:rsidRPr="00B21C43" w:rsidRDefault="00BD2EBC" w:rsidP="00F75D0A">
            <w:pPr>
              <w:rPr>
                <w:rFonts w:ascii="Times New Roman" w:eastAsia="Times New Roman" w:hAnsi="Times New Roman" w:cs="Times New Roman"/>
                <w:sz w:val="20"/>
                <w:lang w:val="en-US" w:bidi="en-US"/>
              </w:rPr>
            </w:pPr>
            <w:r>
              <w:rPr>
                <w:sz w:val="20"/>
              </w:rPr>
              <w:t xml:space="preserve">Students clubs such as IEEE, CSI, along with student welfare officer and the office bearers of student community take part in disseminating information about engineering courses in and around schools.  </w:t>
            </w:r>
          </w:p>
        </w:tc>
        <w:tc>
          <w:tcPr>
            <w:tcW w:w="993" w:type="dxa"/>
          </w:tcPr>
          <w:p w:rsidR="00F75D0A" w:rsidRDefault="00B7012D" w:rsidP="00F75D0A">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SudarshanPatil</w:t>
            </w:r>
            <w:proofErr w:type="spellEnd"/>
            <w:r>
              <w:rPr>
                <w:rFonts w:ascii="Times New Roman" w:hAnsi="Times New Roman" w:cs="Times New Roman"/>
              </w:rPr>
              <w:t xml:space="preserve"> </w:t>
            </w:r>
            <w:proofErr w:type="spellStart"/>
            <w:r>
              <w:rPr>
                <w:rFonts w:ascii="Times New Roman" w:hAnsi="Times New Roman" w:cs="Times New Roman"/>
              </w:rPr>
              <w:t>Kulkarni</w:t>
            </w:r>
            <w:proofErr w:type="spellEnd"/>
            <w:r>
              <w:rPr>
                <w:rFonts w:ascii="Times New Roman" w:hAnsi="Times New Roman" w:cs="Times New Roman"/>
              </w:rPr>
              <w:t>, Prof in E&amp;C</w:t>
            </w:r>
          </w:p>
        </w:tc>
        <w:tc>
          <w:tcPr>
            <w:tcW w:w="850" w:type="dxa"/>
          </w:tcPr>
          <w:p w:rsidR="00F75D0A" w:rsidRPr="00B21C43" w:rsidRDefault="00B7012D" w:rsidP="00F75D0A">
            <w:pPr>
              <w:rPr>
                <w:rFonts w:ascii="Times New Roman" w:hAnsi="Times New Roman" w:cs="Times New Roman"/>
              </w:rPr>
            </w:pPr>
            <w:r>
              <w:rPr>
                <w:rFonts w:ascii="Times New Roman" w:hAnsi="Times New Roman" w:cs="Times New Roman"/>
              </w:rPr>
              <w:t>All Departments</w:t>
            </w:r>
          </w:p>
        </w:tc>
        <w:tc>
          <w:tcPr>
            <w:tcW w:w="992" w:type="dxa"/>
          </w:tcPr>
          <w:p w:rsidR="00F75D0A" w:rsidRPr="00081125" w:rsidRDefault="00B7012D" w:rsidP="00F75D0A">
            <w:pPr>
              <w:rPr>
                <w:sz w:val="20"/>
              </w:rPr>
            </w:pPr>
            <w:r>
              <w:rPr>
                <w:sz w:val="20"/>
              </w:rPr>
              <w:t xml:space="preserve">As and when required </w:t>
            </w:r>
          </w:p>
        </w:tc>
        <w:tc>
          <w:tcPr>
            <w:tcW w:w="993" w:type="dxa"/>
          </w:tcPr>
          <w:p w:rsidR="00F75D0A" w:rsidRPr="00081125" w:rsidRDefault="00B7012D" w:rsidP="00F75D0A">
            <w:pPr>
              <w:rPr>
                <w:sz w:val="20"/>
              </w:rPr>
            </w:pPr>
            <w:r>
              <w:rPr>
                <w:sz w:val="20"/>
              </w:rPr>
              <w:t>As and when required</w:t>
            </w:r>
          </w:p>
        </w:tc>
        <w:tc>
          <w:tcPr>
            <w:tcW w:w="1701" w:type="dxa"/>
          </w:tcPr>
          <w:p w:rsidR="00F75D0A" w:rsidRPr="00B21C43" w:rsidRDefault="00B7012D" w:rsidP="00F75D0A">
            <w:pPr>
              <w:rPr>
                <w:rFonts w:ascii="Times New Roman" w:hAnsi="Times New Roman" w:cs="Times New Roman"/>
              </w:rPr>
            </w:pPr>
            <w:r>
              <w:rPr>
                <w:rFonts w:ascii="Times New Roman" w:hAnsi="Times New Roman" w:cs="Times New Roman"/>
              </w:rPr>
              <w:t>Continuous</w:t>
            </w:r>
          </w:p>
        </w:tc>
        <w:tc>
          <w:tcPr>
            <w:tcW w:w="2126" w:type="dxa"/>
          </w:tcPr>
          <w:p w:rsidR="00F75D0A" w:rsidRPr="00B21C43" w:rsidRDefault="00F75D0A" w:rsidP="00F75D0A">
            <w:pPr>
              <w:widowControl w:val="0"/>
              <w:tabs>
                <w:tab w:val="left" w:pos="997"/>
              </w:tabs>
              <w:autoSpaceDE w:val="0"/>
              <w:autoSpaceDN w:val="0"/>
              <w:ind w:left="109" w:right="92"/>
              <w:rPr>
                <w:rFonts w:ascii="Times New Roman" w:eastAsia="Times New Roman" w:hAnsi="Times New Roman" w:cs="Times New Roman"/>
                <w:sz w:val="20"/>
                <w:lang w:val="en-US" w:bidi="en-US"/>
              </w:rPr>
            </w:pPr>
          </w:p>
        </w:tc>
        <w:tc>
          <w:tcPr>
            <w:tcW w:w="1134" w:type="dxa"/>
          </w:tcPr>
          <w:p w:rsidR="00F75D0A" w:rsidRDefault="00B7012D" w:rsidP="00F75D0A">
            <w:pPr>
              <w:rPr>
                <w:rFonts w:ascii="Times New Roman" w:eastAsia="Times New Roman" w:hAnsi="Times New Roman" w:cs="Times New Roman"/>
                <w:sz w:val="20"/>
                <w:lang w:val="en-US" w:bidi="en-US"/>
              </w:rPr>
            </w:pPr>
            <w:r>
              <w:rPr>
                <w:rFonts w:ascii="Times New Roman" w:eastAsia="Times New Roman" w:hAnsi="Times New Roman" w:cs="Times New Roman"/>
                <w:sz w:val="20"/>
                <w:lang w:val="en-US" w:bidi="en-US"/>
              </w:rPr>
              <w:t>3 lakhs</w:t>
            </w:r>
          </w:p>
        </w:tc>
        <w:tc>
          <w:tcPr>
            <w:tcW w:w="1134" w:type="dxa"/>
            <w:tcBorders>
              <w:right w:val="single" w:sz="4" w:space="0" w:color="auto"/>
            </w:tcBorders>
          </w:tcPr>
          <w:p w:rsidR="00F75D0A" w:rsidRDefault="00B7012D" w:rsidP="00F75D0A">
            <w:pPr>
              <w:rPr>
                <w:rFonts w:ascii="Times New Roman" w:eastAsia="Times New Roman" w:hAnsi="Times New Roman" w:cs="Times New Roman"/>
                <w:sz w:val="20"/>
                <w:lang w:val="en-US" w:bidi="en-US"/>
              </w:rPr>
            </w:pPr>
            <w:r>
              <w:rPr>
                <w:rFonts w:ascii="Times New Roman" w:eastAsia="Times New Roman" w:hAnsi="Times New Roman" w:cs="Times New Roman"/>
                <w:sz w:val="20"/>
                <w:lang w:val="en-US" w:bidi="en-US"/>
              </w:rPr>
              <w:t>3 lakhs</w:t>
            </w:r>
          </w:p>
        </w:tc>
      </w:tr>
      <w:tr w:rsidR="00F75D0A" w:rsidRPr="00B21C43" w:rsidTr="00FB2135">
        <w:trPr>
          <w:trHeight w:val="322"/>
        </w:trPr>
        <w:tc>
          <w:tcPr>
            <w:tcW w:w="652" w:type="dxa"/>
          </w:tcPr>
          <w:p w:rsidR="00F75D0A" w:rsidRDefault="00F75D0A" w:rsidP="00F75D0A">
            <w:pPr>
              <w:rPr>
                <w:rFonts w:ascii="Times New Roman" w:hAnsi="Times New Roman" w:cs="Times New Roman"/>
                <w:lang w:bidi="en-US"/>
              </w:rPr>
            </w:pPr>
            <w:r>
              <w:rPr>
                <w:rFonts w:ascii="Times New Roman" w:hAnsi="Times New Roman" w:cs="Times New Roman"/>
                <w:lang w:bidi="en-US"/>
              </w:rPr>
              <w:t>(</w:t>
            </w:r>
            <w:r w:rsidR="00BD2EBC">
              <w:rPr>
                <w:rFonts w:ascii="Times New Roman" w:hAnsi="Times New Roman" w:cs="Times New Roman"/>
                <w:lang w:bidi="en-US"/>
              </w:rPr>
              <w:t>i</w:t>
            </w:r>
            <w:r>
              <w:rPr>
                <w:rFonts w:ascii="Times New Roman" w:hAnsi="Times New Roman" w:cs="Times New Roman"/>
                <w:lang w:bidi="en-US"/>
              </w:rPr>
              <w:t>x)</w:t>
            </w:r>
          </w:p>
        </w:tc>
        <w:tc>
          <w:tcPr>
            <w:tcW w:w="1470" w:type="dxa"/>
          </w:tcPr>
          <w:p w:rsidR="00F75D0A" w:rsidRDefault="00F75D0A" w:rsidP="00F75D0A">
            <w:pPr>
              <w:pStyle w:val="TableParagraph"/>
              <w:tabs>
                <w:tab w:val="left" w:pos="1579"/>
              </w:tabs>
              <w:ind w:left="107" w:right="95"/>
              <w:rPr>
                <w:sz w:val="20"/>
              </w:rPr>
            </w:pPr>
            <w:r>
              <w:rPr>
                <w:sz w:val="20"/>
              </w:rPr>
              <w:t xml:space="preserve">Provide appropriate infrastructure </w:t>
            </w:r>
            <w:r>
              <w:rPr>
                <w:spacing w:val="-7"/>
                <w:sz w:val="20"/>
              </w:rPr>
              <w:t>for</w:t>
            </w:r>
          </w:p>
          <w:p w:rsidR="00F75D0A" w:rsidRDefault="00F75D0A" w:rsidP="00F75D0A">
            <w:pPr>
              <w:pStyle w:val="TableParagraph"/>
              <w:spacing w:line="230" w:lineRule="exact"/>
              <w:ind w:left="107" w:right="214"/>
              <w:rPr>
                <w:sz w:val="20"/>
              </w:rPr>
            </w:pPr>
            <w:r>
              <w:rPr>
                <w:sz w:val="20"/>
              </w:rPr>
              <w:t xml:space="preserve">physically challenged </w:t>
            </w:r>
            <w:r>
              <w:rPr>
                <w:sz w:val="20"/>
              </w:rPr>
              <w:lastRenderedPageBreak/>
              <w:t>students</w:t>
            </w:r>
          </w:p>
        </w:tc>
        <w:tc>
          <w:tcPr>
            <w:tcW w:w="1842" w:type="dxa"/>
          </w:tcPr>
          <w:p w:rsidR="00F75D0A" w:rsidRPr="00B21C43" w:rsidRDefault="00BD2EBC" w:rsidP="00F75D0A">
            <w:pPr>
              <w:rPr>
                <w:rFonts w:ascii="Times New Roman" w:eastAsia="Times New Roman" w:hAnsi="Times New Roman" w:cs="Times New Roman"/>
                <w:sz w:val="20"/>
                <w:lang w:val="en-US" w:bidi="en-US"/>
              </w:rPr>
            </w:pPr>
            <w:r>
              <w:rPr>
                <w:sz w:val="20"/>
              </w:rPr>
              <w:lastRenderedPageBreak/>
              <w:t>Institution has provided wheel chairs, ramps, lifts, and hostel facilities for differently abled students.</w:t>
            </w:r>
          </w:p>
        </w:tc>
        <w:tc>
          <w:tcPr>
            <w:tcW w:w="993" w:type="dxa"/>
          </w:tcPr>
          <w:p w:rsidR="00F75D0A" w:rsidRDefault="00113FB9" w:rsidP="00F75D0A">
            <w:pPr>
              <w:rPr>
                <w:rFonts w:ascii="Times New Roman" w:hAnsi="Times New Roman" w:cs="Times New Roman"/>
              </w:rPr>
            </w:pPr>
            <w:r>
              <w:rPr>
                <w:rFonts w:ascii="Times New Roman" w:hAnsi="Times New Roman" w:cs="Times New Roman"/>
              </w:rPr>
              <w:t>Principal</w:t>
            </w:r>
          </w:p>
        </w:tc>
        <w:tc>
          <w:tcPr>
            <w:tcW w:w="850" w:type="dxa"/>
          </w:tcPr>
          <w:p w:rsidR="00F75D0A" w:rsidRPr="00B21C43" w:rsidRDefault="00113FB9" w:rsidP="00F75D0A">
            <w:pPr>
              <w:rPr>
                <w:rFonts w:ascii="Times New Roman" w:hAnsi="Times New Roman" w:cs="Times New Roman"/>
              </w:rPr>
            </w:pPr>
            <w:r>
              <w:rPr>
                <w:rFonts w:ascii="Times New Roman" w:hAnsi="Times New Roman" w:cs="Times New Roman"/>
              </w:rPr>
              <w:t>SJCE</w:t>
            </w:r>
          </w:p>
        </w:tc>
        <w:tc>
          <w:tcPr>
            <w:tcW w:w="992" w:type="dxa"/>
          </w:tcPr>
          <w:p w:rsidR="00F75D0A" w:rsidRPr="00081125" w:rsidRDefault="00F75D0A" w:rsidP="00F75D0A">
            <w:pPr>
              <w:rPr>
                <w:sz w:val="20"/>
              </w:rPr>
            </w:pPr>
          </w:p>
        </w:tc>
        <w:tc>
          <w:tcPr>
            <w:tcW w:w="993" w:type="dxa"/>
          </w:tcPr>
          <w:p w:rsidR="00F75D0A" w:rsidRPr="00081125" w:rsidRDefault="00F75D0A" w:rsidP="00F75D0A">
            <w:pPr>
              <w:rPr>
                <w:sz w:val="20"/>
              </w:rPr>
            </w:pPr>
          </w:p>
        </w:tc>
        <w:tc>
          <w:tcPr>
            <w:tcW w:w="1701" w:type="dxa"/>
          </w:tcPr>
          <w:p w:rsidR="00F75D0A" w:rsidRPr="00B21C43" w:rsidRDefault="00113FB9" w:rsidP="00F75D0A">
            <w:pPr>
              <w:rPr>
                <w:rFonts w:ascii="Times New Roman" w:hAnsi="Times New Roman" w:cs="Times New Roman"/>
              </w:rPr>
            </w:pPr>
            <w:r>
              <w:rPr>
                <w:rFonts w:ascii="Times New Roman" w:hAnsi="Times New Roman" w:cs="Times New Roman"/>
              </w:rPr>
              <w:t xml:space="preserve">Continuous </w:t>
            </w:r>
          </w:p>
        </w:tc>
        <w:tc>
          <w:tcPr>
            <w:tcW w:w="2126" w:type="dxa"/>
          </w:tcPr>
          <w:p w:rsidR="00F75D0A" w:rsidRPr="00B21C43" w:rsidRDefault="00F75D0A" w:rsidP="00F75D0A">
            <w:pPr>
              <w:widowControl w:val="0"/>
              <w:tabs>
                <w:tab w:val="left" w:pos="997"/>
              </w:tabs>
              <w:autoSpaceDE w:val="0"/>
              <w:autoSpaceDN w:val="0"/>
              <w:ind w:left="109" w:right="92"/>
              <w:rPr>
                <w:rFonts w:ascii="Times New Roman" w:eastAsia="Times New Roman" w:hAnsi="Times New Roman" w:cs="Times New Roman"/>
                <w:sz w:val="20"/>
                <w:lang w:val="en-US" w:bidi="en-US"/>
              </w:rPr>
            </w:pPr>
          </w:p>
        </w:tc>
        <w:tc>
          <w:tcPr>
            <w:tcW w:w="1134" w:type="dxa"/>
          </w:tcPr>
          <w:p w:rsidR="00F75D0A" w:rsidRDefault="00F75D0A" w:rsidP="00F75D0A">
            <w:pPr>
              <w:rPr>
                <w:rFonts w:ascii="Times New Roman" w:eastAsia="Times New Roman" w:hAnsi="Times New Roman" w:cs="Times New Roman"/>
                <w:sz w:val="20"/>
                <w:lang w:val="en-US" w:bidi="en-US"/>
              </w:rPr>
            </w:pPr>
          </w:p>
        </w:tc>
        <w:tc>
          <w:tcPr>
            <w:tcW w:w="1134" w:type="dxa"/>
            <w:tcBorders>
              <w:right w:val="single" w:sz="4" w:space="0" w:color="auto"/>
            </w:tcBorders>
          </w:tcPr>
          <w:p w:rsidR="00F75D0A" w:rsidRDefault="00F75D0A" w:rsidP="00F75D0A">
            <w:pPr>
              <w:rPr>
                <w:rFonts w:ascii="Times New Roman" w:eastAsia="Times New Roman" w:hAnsi="Times New Roman" w:cs="Times New Roman"/>
                <w:sz w:val="20"/>
                <w:lang w:val="en-US" w:bidi="en-US"/>
              </w:rPr>
            </w:pPr>
          </w:p>
        </w:tc>
      </w:tr>
      <w:tr w:rsidR="00F75D0A" w:rsidRPr="00B21C43" w:rsidTr="00FB2135">
        <w:trPr>
          <w:trHeight w:val="322"/>
        </w:trPr>
        <w:tc>
          <w:tcPr>
            <w:tcW w:w="652" w:type="dxa"/>
          </w:tcPr>
          <w:p w:rsidR="00F75D0A" w:rsidRDefault="00BD2EBC" w:rsidP="00F75D0A">
            <w:pPr>
              <w:rPr>
                <w:rFonts w:ascii="Times New Roman" w:hAnsi="Times New Roman" w:cs="Times New Roman"/>
                <w:lang w:bidi="en-US"/>
              </w:rPr>
            </w:pPr>
            <w:r>
              <w:rPr>
                <w:rFonts w:ascii="Times New Roman" w:hAnsi="Times New Roman" w:cs="Times New Roman"/>
                <w:lang w:bidi="en-US"/>
              </w:rPr>
              <w:lastRenderedPageBreak/>
              <w:t>(x</w:t>
            </w:r>
            <w:r w:rsidR="00F75D0A">
              <w:rPr>
                <w:rFonts w:ascii="Times New Roman" w:hAnsi="Times New Roman" w:cs="Times New Roman"/>
                <w:lang w:bidi="en-US"/>
              </w:rPr>
              <w:t>)</w:t>
            </w:r>
          </w:p>
        </w:tc>
        <w:tc>
          <w:tcPr>
            <w:tcW w:w="1470" w:type="dxa"/>
          </w:tcPr>
          <w:p w:rsidR="00F75D0A" w:rsidRDefault="00F75D0A" w:rsidP="00F75D0A">
            <w:pPr>
              <w:pStyle w:val="TableParagraph"/>
              <w:ind w:left="107" w:right="97"/>
              <w:rPr>
                <w:sz w:val="20"/>
              </w:rPr>
            </w:pPr>
            <w:r>
              <w:rPr>
                <w:sz w:val="20"/>
              </w:rPr>
              <w:t>Special efforts for training/ internship/ placement of weak</w:t>
            </w:r>
          </w:p>
          <w:p w:rsidR="00F75D0A" w:rsidRDefault="00F75D0A" w:rsidP="00F75D0A">
            <w:pPr>
              <w:pStyle w:val="TableParagraph"/>
              <w:spacing w:line="217" w:lineRule="exact"/>
              <w:ind w:left="107"/>
              <w:rPr>
                <w:sz w:val="20"/>
              </w:rPr>
            </w:pPr>
            <w:r>
              <w:rPr>
                <w:sz w:val="20"/>
              </w:rPr>
              <w:t>students</w:t>
            </w:r>
          </w:p>
        </w:tc>
        <w:tc>
          <w:tcPr>
            <w:tcW w:w="1842" w:type="dxa"/>
          </w:tcPr>
          <w:p w:rsidR="00F75D0A" w:rsidRPr="00B21C43" w:rsidRDefault="00BD2EBC" w:rsidP="00F75D0A">
            <w:pPr>
              <w:rPr>
                <w:rFonts w:ascii="Times New Roman" w:eastAsia="Times New Roman" w:hAnsi="Times New Roman" w:cs="Times New Roman"/>
                <w:sz w:val="20"/>
                <w:lang w:val="en-US" w:bidi="en-US"/>
              </w:rPr>
            </w:pPr>
            <w:r>
              <w:rPr>
                <w:sz w:val="20"/>
              </w:rPr>
              <w:t>Special efforts are taken by providing Industry interaction and training facility.</w:t>
            </w:r>
          </w:p>
        </w:tc>
        <w:tc>
          <w:tcPr>
            <w:tcW w:w="993" w:type="dxa"/>
          </w:tcPr>
          <w:p w:rsidR="00F75D0A" w:rsidRDefault="00113FB9" w:rsidP="00F75D0A">
            <w:pPr>
              <w:rPr>
                <w:rFonts w:ascii="Times New Roman" w:hAnsi="Times New Roman" w:cs="Times New Roman"/>
              </w:rPr>
            </w:pPr>
            <w:r>
              <w:rPr>
                <w:rFonts w:ascii="Times New Roman" w:hAnsi="Times New Roman" w:cs="Times New Roman"/>
              </w:rPr>
              <w:t>Dr Pradeep M, Placement officer</w:t>
            </w:r>
          </w:p>
        </w:tc>
        <w:tc>
          <w:tcPr>
            <w:tcW w:w="850" w:type="dxa"/>
          </w:tcPr>
          <w:p w:rsidR="00F75D0A" w:rsidRPr="00B21C43" w:rsidRDefault="00113FB9" w:rsidP="00F75D0A">
            <w:pPr>
              <w:rPr>
                <w:rFonts w:ascii="Times New Roman" w:hAnsi="Times New Roman" w:cs="Times New Roman"/>
              </w:rPr>
            </w:pPr>
            <w:r>
              <w:rPr>
                <w:rFonts w:ascii="Times New Roman" w:hAnsi="Times New Roman" w:cs="Times New Roman"/>
              </w:rPr>
              <w:t>SJCE</w:t>
            </w:r>
          </w:p>
        </w:tc>
        <w:tc>
          <w:tcPr>
            <w:tcW w:w="992" w:type="dxa"/>
          </w:tcPr>
          <w:p w:rsidR="00F75D0A" w:rsidRPr="00081125" w:rsidRDefault="00113FB9" w:rsidP="00F75D0A">
            <w:pPr>
              <w:rPr>
                <w:sz w:val="20"/>
              </w:rPr>
            </w:pPr>
            <w:r>
              <w:rPr>
                <w:sz w:val="20"/>
              </w:rPr>
              <w:t>March 2019</w:t>
            </w:r>
          </w:p>
        </w:tc>
        <w:tc>
          <w:tcPr>
            <w:tcW w:w="993" w:type="dxa"/>
          </w:tcPr>
          <w:p w:rsidR="00F75D0A" w:rsidRPr="00081125" w:rsidRDefault="00113FB9" w:rsidP="00F75D0A">
            <w:pPr>
              <w:rPr>
                <w:sz w:val="20"/>
              </w:rPr>
            </w:pPr>
            <w:r>
              <w:rPr>
                <w:sz w:val="20"/>
              </w:rPr>
              <w:t>Sept 2020</w:t>
            </w:r>
          </w:p>
        </w:tc>
        <w:tc>
          <w:tcPr>
            <w:tcW w:w="1701" w:type="dxa"/>
          </w:tcPr>
          <w:p w:rsidR="00F75D0A" w:rsidRPr="00B21C43" w:rsidRDefault="00113FB9" w:rsidP="00F75D0A">
            <w:pPr>
              <w:rPr>
                <w:rFonts w:ascii="Times New Roman" w:hAnsi="Times New Roman" w:cs="Times New Roman"/>
              </w:rPr>
            </w:pPr>
            <w:r>
              <w:rPr>
                <w:rFonts w:ascii="Times New Roman" w:eastAsia="Times New Roman" w:hAnsi="Times New Roman" w:cs="Times New Roman"/>
                <w:sz w:val="20"/>
                <w:lang w:val="en-US" w:bidi="en-US"/>
              </w:rPr>
              <w:t>Continuous</w:t>
            </w:r>
          </w:p>
        </w:tc>
        <w:tc>
          <w:tcPr>
            <w:tcW w:w="2126" w:type="dxa"/>
          </w:tcPr>
          <w:p w:rsidR="00F75D0A" w:rsidRPr="00B21C43" w:rsidRDefault="00113FB9" w:rsidP="00F75D0A">
            <w:pPr>
              <w:widowControl w:val="0"/>
              <w:tabs>
                <w:tab w:val="left" w:pos="997"/>
              </w:tabs>
              <w:autoSpaceDE w:val="0"/>
              <w:autoSpaceDN w:val="0"/>
              <w:ind w:left="109" w:right="92"/>
              <w:rPr>
                <w:rFonts w:ascii="Times New Roman" w:eastAsia="Times New Roman" w:hAnsi="Times New Roman" w:cs="Times New Roman"/>
                <w:sz w:val="20"/>
                <w:lang w:val="en-US" w:bidi="en-US"/>
              </w:rPr>
            </w:pPr>
            <w:r>
              <w:rPr>
                <w:rFonts w:ascii="Times New Roman" w:eastAsia="Times New Roman" w:hAnsi="Times New Roman" w:cs="Times New Roman"/>
                <w:sz w:val="20"/>
                <w:lang w:val="en-US" w:bidi="en-US"/>
              </w:rPr>
              <w:t>Improvement in Placement</w:t>
            </w:r>
          </w:p>
        </w:tc>
        <w:tc>
          <w:tcPr>
            <w:tcW w:w="1134" w:type="dxa"/>
          </w:tcPr>
          <w:p w:rsidR="00F75D0A" w:rsidRDefault="00113FB9" w:rsidP="00113FB9">
            <w:pPr>
              <w:rPr>
                <w:rFonts w:ascii="Times New Roman" w:eastAsia="Times New Roman" w:hAnsi="Times New Roman" w:cs="Times New Roman"/>
                <w:sz w:val="20"/>
                <w:lang w:val="en-US" w:bidi="en-US"/>
              </w:rPr>
            </w:pPr>
            <w:r>
              <w:rPr>
                <w:rFonts w:ascii="Times New Roman" w:eastAsia="Times New Roman" w:hAnsi="Times New Roman" w:cs="Times New Roman"/>
                <w:sz w:val="20"/>
                <w:lang w:val="en-US" w:bidi="en-US"/>
              </w:rPr>
              <w:t>3 Lakhs</w:t>
            </w:r>
          </w:p>
        </w:tc>
        <w:tc>
          <w:tcPr>
            <w:tcW w:w="1134" w:type="dxa"/>
            <w:tcBorders>
              <w:right w:val="single" w:sz="4" w:space="0" w:color="auto"/>
            </w:tcBorders>
          </w:tcPr>
          <w:p w:rsidR="00F75D0A" w:rsidRDefault="00113FB9" w:rsidP="00F75D0A">
            <w:pPr>
              <w:rPr>
                <w:rFonts w:ascii="Times New Roman" w:eastAsia="Times New Roman" w:hAnsi="Times New Roman" w:cs="Times New Roman"/>
                <w:sz w:val="20"/>
                <w:lang w:val="en-US" w:bidi="en-US"/>
              </w:rPr>
            </w:pPr>
            <w:r>
              <w:rPr>
                <w:rFonts w:ascii="Times New Roman" w:eastAsia="Times New Roman" w:hAnsi="Times New Roman" w:cs="Times New Roman"/>
                <w:sz w:val="20"/>
                <w:lang w:val="en-US" w:bidi="en-US"/>
              </w:rPr>
              <w:t>3 Lakhs</w:t>
            </w:r>
          </w:p>
        </w:tc>
      </w:tr>
      <w:tr w:rsidR="00113FB9" w:rsidRPr="00B21C43" w:rsidTr="00FB2135">
        <w:trPr>
          <w:trHeight w:val="322"/>
        </w:trPr>
        <w:tc>
          <w:tcPr>
            <w:tcW w:w="652" w:type="dxa"/>
          </w:tcPr>
          <w:p w:rsidR="00113FB9" w:rsidRDefault="00113FB9" w:rsidP="00F75D0A">
            <w:pPr>
              <w:rPr>
                <w:rFonts w:ascii="Times New Roman" w:hAnsi="Times New Roman" w:cs="Times New Roman"/>
                <w:lang w:bidi="en-US"/>
              </w:rPr>
            </w:pPr>
            <w:r>
              <w:rPr>
                <w:rFonts w:ascii="Times New Roman" w:hAnsi="Times New Roman" w:cs="Times New Roman"/>
                <w:lang w:bidi="en-US"/>
              </w:rPr>
              <w:t>(xi)</w:t>
            </w:r>
          </w:p>
        </w:tc>
        <w:tc>
          <w:tcPr>
            <w:tcW w:w="1470" w:type="dxa"/>
          </w:tcPr>
          <w:p w:rsidR="00113FB9" w:rsidRDefault="00113FB9" w:rsidP="00F75D0A">
            <w:pPr>
              <w:pStyle w:val="TableParagraph"/>
              <w:ind w:left="107" w:right="97"/>
              <w:rPr>
                <w:sz w:val="20"/>
              </w:rPr>
            </w:pPr>
            <w:r>
              <w:rPr>
                <w:sz w:val="20"/>
              </w:rPr>
              <w:t>A two tier grievance redress mechanism (GRM)</w:t>
            </w:r>
          </w:p>
        </w:tc>
        <w:tc>
          <w:tcPr>
            <w:tcW w:w="1842" w:type="dxa"/>
          </w:tcPr>
          <w:p w:rsidR="00113FB9" w:rsidRDefault="00113FB9" w:rsidP="00BD2EBC">
            <w:pPr>
              <w:pStyle w:val="TableParagraph"/>
              <w:ind w:left="107" w:right="99"/>
              <w:rPr>
                <w:sz w:val="20"/>
              </w:rPr>
            </w:pPr>
            <w:r>
              <w:rPr>
                <w:sz w:val="20"/>
              </w:rPr>
              <w:t>A GRM cell formed comprising of (</w:t>
            </w:r>
            <w:proofErr w:type="spellStart"/>
            <w:r>
              <w:rPr>
                <w:sz w:val="20"/>
              </w:rPr>
              <w:t>i</w:t>
            </w:r>
            <w:proofErr w:type="spellEnd"/>
            <w:r>
              <w:rPr>
                <w:sz w:val="20"/>
              </w:rPr>
              <w:t>) Principal, Student welfare Officer, Women harassment committee member.</w:t>
            </w:r>
          </w:p>
          <w:p w:rsidR="00113FB9" w:rsidRDefault="00DA05B8" w:rsidP="00BD2EBC">
            <w:pPr>
              <w:pStyle w:val="TableParagraph"/>
              <w:ind w:left="107" w:right="99"/>
              <w:rPr>
                <w:sz w:val="20"/>
              </w:rPr>
            </w:pPr>
            <w:hyperlink r:id="rId5" w:history="1">
              <w:r w:rsidR="00113FB9" w:rsidRPr="00400EE8">
                <w:rPr>
                  <w:rStyle w:val="Hyperlink"/>
                  <w:sz w:val="20"/>
                </w:rPr>
                <w:t>admin@sjce.ac.in</w:t>
              </w:r>
            </w:hyperlink>
          </w:p>
          <w:p w:rsidR="00113FB9" w:rsidRDefault="00113FB9" w:rsidP="00BD2EBC">
            <w:pPr>
              <w:pStyle w:val="TableParagraph"/>
              <w:ind w:left="107" w:right="99"/>
              <w:rPr>
                <w:sz w:val="20"/>
              </w:rPr>
            </w:pPr>
            <w:r>
              <w:rPr>
                <w:sz w:val="20"/>
              </w:rPr>
              <w:t>0821-2548285</w:t>
            </w:r>
          </w:p>
          <w:p w:rsidR="00113FB9" w:rsidRPr="00B21C43" w:rsidRDefault="00113FB9" w:rsidP="00BD2EBC">
            <w:pPr>
              <w:rPr>
                <w:rFonts w:ascii="Times New Roman" w:eastAsia="Times New Roman" w:hAnsi="Times New Roman" w:cs="Times New Roman"/>
                <w:sz w:val="20"/>
                <w:lang w:val="en-US" w:bidi="en-US"/>
              </w:rPr>
            </w:pPr>
            <w:r>
              <w:rPr>
                <w:sz w:val="20"/>
              </w:rPr>
              <w:t>; (ii) State level: Women harassment committee, SC/ST cell.</w:t>
            </w:r>
          </w:p>
        </w:tc>
        <w:tc>
          <w:tcPr>
            <w:tcW w:w="993" w:type="dxa"/>
          </w:tcPr>
          <w:p w:rsidR="00113FB9" w:rsidRDefault="00113FB9" w:rsidP="00F75D0A">
            <w:pPr>
              <w:rPr>
                <w:rFonts w:ascii="Times New Roman" w:hAnsi="Times New Roman" w:cs="Times New Roman"/>
              </w:rPr>
            </w:pPr>
            <w:r>
              <w:rPr>
                <w:rFonts w:ascii="Times New Roman" w:hAnsi="Times New Roman" w:cs="Times New Roman"/>
              </w:rPr>
              <w:t>SJCE</w:t>
            </w:r>
          </w:p>
        </w:tc>
        <w:tc>
          <w:tcPr>
            <w:tcW w:w="850" w:type="dxa"/>
          </w:tcPr>
          <w:p w:rsidR="00113FB9" w:rsidRPr="00B21C43" w:rsidRDefault="00113FB9" w:rsidP="00F75D0A">
            <w:pPr>
              <w:rPr>
                <w:rFonts w:ascii="Times New Roman" w:hAnsi="Times New Roman" w:cs="Times New Roman"/>
              </w:rPr>
            </w:pPr>
            <w:r>
              <w:rPr>
                <w:rFonts w:ascii="Times New Roman" w:hAnsi="Times New Roman" w:cs="Times New Roman"/>
              </w:rPr>
              <w:t>SJCE</w:t>
            </w:r>
          </w:p>
        </w:tc>
        <w:tc>
          <w:tcPr>
            <w:tcW w:w="1985" w:type="dxa"/>
            <w:gridSpan w:val="2"/>
          </w:tcPr>
          <w:p w:rsidR="00113FB9" w:rsidRPr="00081125" w:rsidRDefault="00113FB9" w:rsidP="00F75D0A">
            <w:pPr>
              <w:rPr>
                <w:sz w:val="20"/>
              </w:rPr>
            </w:pPr>
            <w:r>
              <w:rPr>
                <w:sz w:val="20"/>
              </w:rPr>
              <w:t>Meetings as &amp; when required</w:t>
            </w:r>
          </w:p>
        </w:tc>
        <w:tc>
          <w:tcPr>
            <w:tcW w:w="1701" w:type="dxa"/>
          </w:tcPr>
          <w:p w:rsidR="00113FB9" w:rsidRPr="00B21C43" w:rsidRDefault="00113FB9" w:rsidP="00F75D0A">
            <w:pPr>
              <w:rPr>
                <w:rFonts w:ascii="Times New Roman" w:hAnsi="Times New Roman" w:cs="Times New Roman"/>
              </w:rPr>
            </w:pPr>
            <w:r>
              <w:rPr>
                <w:sz w:val="20"/>
              </w:rPr>
              <w:t>Meetings as &amp; when required</w:t>
            </w:r>
          </w:p>
        </w:tc>
        <w:tc>
          <w:tcPr>
            <w:tcW w:w="2126" w:type="dxa"/>
          </w:tcPr>
          <w:p w:rsidR="00113FB9" w:rsidRPr="00B21C43" w:rsidRDefault="00113FB9" w:rsidP="00F75D0A">
            <w:pPr>
              <w:widowControl w:val="0"/>
              <w:tabs>
                <w:tab w:val="left" w:pos="997"/>
              </w:tabs>
              <w:autoSpaceDE w:val="0"/>
              <w:autoSpaceDN w:val="0"/>
              <w:ind w:left="109" w:right="92"/>
              <w:rPr>
                <w:rFonts w:ascii="Times New Roman" w:eastAsia="Times New Roman" w:hAnsi="Times New Roman" w:cs="Times New Roman"/>
                <w:sz w:val="20"/>
                <w:lang w:val="en-US" w:bidi="en-US"/>
              </w:rPr>
            </w:pPr>
          </w:p>
        </w:tc>
        <w:tc>
          <w:tcPr>
            <w:tcW w:w="1134" w:type="dxa"/>
          </w:tcPr>
          <w:p w:rsidR="00113FB9" w:rsidRDefault="00113FB9" w:rsidP="00F75D0A">
            <w:pPr>
              <w:rPr>
                <w:rFonts w:ascii="Times New Roman" w:eastAsia="Times New Roman" w:hAnsi="Times New Roman" w:cs="Times New Roman"/>
                <w:sz w:val="20"/>
                <w:lang w:val="en-US" w:bidi="en-US"/>
              </w:rPr>
            </w:pPr>
            <w:r>
              <w:rPr>
                <w:rFonts w:ascii="Times New Roman" w:eastAsia="Times New Roman" w:hAnsi="Times New Roman" w:cs="Times New Roman"/>
                <w:sz w:val="20"/>
                <w:lang w:val="en-US" w:bidi="en-US"/>
              </w:rPr>
              <w:t>0.5 Lakhs</w:t>
            </w:r>
          </w:p>
        </w:tc>
        <w:tc>
          <w:tcPr>
            <w:tcW w:w="1134" w:type="dxa"/>
            <w:tcBorders>
              <w:right w:val="single" w:sz="4" w:space="0" w:color="auto"/>
            </w:tcBorders>
          </w:tcPr>
          <w:p w:rsidR="00113FB9" w:rsidRDefault="00113FB9" w:rsidP="00F75D0A">
            <w:pPr>
              <w:rPr>
                <w:rFonts w:ascii="Times New Roman" w:eastAsia="Times New Roman" w:hAnsi="Times New Roman" w:cs="Times New Roman"/>
                <w:sz w:val="20"/>
                <w:lang w:val="en-US" w:bidi="en-US"/>
              </w:rPr>
            </w:pPr>
            <w:r>
              <w:rPr>
                <w:rFonts w:ascii="Times New Roman" w:eastAsia="Times New Roman" w:hAnsi="Times New Roman" w:cs="Times New Roman"/>
                <w:sz w:val="20"/>
                <w:lang w:val="en-US" w:bidi="en-US"/>
              </w:rPr>
              <w:t>0.5 Lakhs</w:t>
            </w:r>
          </w:p>
        </w:tc>
      </w:tr>
      <w:tr w:rsidR="00113FB9" w:rsidRPr="00B21C43" w:rsidTr="00FB2135">
        <w:trPr>
          <w:trHeight w:val="322"/>
        </w:trPr>
        <w:tc>
          <w:tcPr>
            <w:tcW w:w="652" w:type="dxa"/>
          </w:tcPr>
          <w:p w:rsidR="00113FB9" w:rsidRDefault="00113FB9" w:rsidP="00113FB9">
            <w:pPr>
              <w:rPr>
                <w:rFonts w:ascii="Times New Roman" w:hAnsi="Times New Roman" w:cs="Times New Roman"/>
                <w:lang w:bidi="en-US"/>
              </w:rPr>
            </w:pPr>
            <w:r>
              <w:rPr>
                <w:rFonts w:ascii="Times New Roman" w:hAnsi="Times New Roman" w:cs="Times New Roman"/>
                <w:lang w:bidi="en-US"/>
              </w:rPr>
              <w:t>(xii)</w:t>
            </w:r>
          </w:p>
        </w:tc>
        <w:tc>
          <w:tcPr>
            <w:tcW w:w="1470" w:type="dxa"/>
          </w:tcPr>
          <w:p w:rsidR="00113FB9" w:rsidRDefault="00113FB9" w:rsidP="00113FB9">
            <w:pPr>
              <w:pStyle w:val="TableParagraph"/>
              <w:tabs>
                <w:tab w:val="left" w:pos="709"/>
                <w:tab w:val="left" w:pos="1512"/>
                <w:tab w:val="left" w:pos="1568"/>
                <w:tab w:val="left" w:pos="1656"/>
              </w:tabs>
              <w:ind w:left="107" w:right="95"/>
              <w:rPr>
                <w:sz w:val="20"/>
              </w:rPr>
            </w:pPr>
            <w:r>
              <w:rPr>
                <w:sz w:val="20"/>
              </w:rPr>
              <w:t>Ensure</w:t>
            </w:r>
            <w:r>
              <w:rPr>
                <w:spacing w:val="-4"/>
                <w:sz w:val="20"/>
              </w:rPr>
              <w:t xml:space="preserve">that </w:t>
            </w:r>
            <w:r>
              <w:rPr>
                <w:sz w:val="20"/>
              </w:rPr>
              <w:t>institutional mechanisms t</w:t>
            </w:r>
            <w:r>
              <w:rPr>
                <w:spacing w:val="-7"/>
                <w:sz w:val="20"/>
              </w:rPr>
              <w:t xml:space="preserve">o </w:t>
            </w:r>
            <w:r>
              <w:rPr>
                <w:sz w:val="20"/>
              </w:rPr>
              <w:t xml:space="preserve">protect and address the needs </w:t>
            </w:r>
            <w:r>
              <w:rPr>
                <w:spacing w:val="-6"/>
                <w:sz w:val="20"/>
              </w:rPr>
              <w:t xml:space="preserve">and </w:t>
            </w:r>
            <w:r>
              <w:rPr>
                <w:sz w:val="20"/>
              </w:rPr>
              <w:t>concerns of women students a</w:t>
            </w:r>
            <w:r>
              <w:rPr>
                <w:spacing w:val="-7"/>
                <w:sz w:val="20"/>
              </w:rPr>
              <w:t>re</w:t>
            </w:r>
          </w:p>
          <w:p w:rsidR="00113FB9" w:rsidRDefault="00113FB9" w:rsidP="00113FB9">
            <w:pPr>
              <w:pStyle w:val="TableParagraph"/>
              <w:ind w:left="107" w:right="97"/>
              <w:rPr>
                <w:sz w:val="20"/>
              </w:rPr>
            </w:pPr>
            <w:r>
              <w:rPr>
                <w:sz w:val="20"/>
              </w:rPr>
              <w:t>established.</w:t>
            </w:r>
          </w:p>
        </w:tc>
        <w:tc>
          <w:tcPr>
            <w:tcW w:w="1842" w:type="dxa"/>
          </w:tcPr>
          <w:p w:rsidR="00113FB9" w:rsidRPr="00B21C43" w:rsidRDefault="00113FB9" w:rsidP="00113FB9">
            <w:pPr>
              <w:rPr>
                <w:rFonts w:ascii="Times New Roman" w:eastAsia="Times New Roman" w:hAnsi="Times New Roman" w:cs="Times New Roman"/>
                <w:sz w:val="20"/>
                <w:lang w:val="en-US" w:bidi="en-US"/>
              </w:rPr>
            </w:pPr>
            <w:r>
              <w:rPr>
                <w:sz w:val="20"/>
              </w:rPr>
              <w:t>Women harassment committee has been established.</w:t>
            </w:r>
          </w:p>
        </w:tc>
        <w:tc>
          <w:tcPr>
            <w:tcW w:w="993" w:type="dxa"/>
          </w:tcPr>
          <w:p w:rsidR="00113FB9" w:rsidRDefault="00113FB9" w:rsidP="00113FB9">
            <w:pPr>
              <w:rPr>
                <w:rFonts w:ascii="Times New Roman" w:hAnsi="Times New Roman" w:cs="Times New Roman"/>
              </w:rPr>
            </w:pPr>
            <w:r>
              <w:rPr>
                <w:rFonts w:ascii="Times New Roman" w:hAnsi="Times New Roman" w:cs="Times New Roman"/>
              </w:rPr>
              <w:t>SJCE</w:t>
            </w:r>
          </w:p>
        </w:tc>
        <w:tc>
          <w:tcPr>
            <w:tcW w:w="850" w:type="dxa"/>
          </w:tcPr>
          <w:p w:rsidR="00113FB9" w:rsidRPr="00B21C43" w:rsidRDefault="00113FB9" w:rsidP="00113FB9">
            <w:pPr>
              <w:rPr>
                <w:rFonts w:ascii="Times New Roman" w:hAnsi="Times New Roman" w:cs="Times New Roman"/>
              </w:rPr>
            </w:pPr>
            <w:r>
              <w:rPr>
                <w:rFonts w:ascii="Times New Roman" w:hAnsi="Times New Roman" w:cs="Times New Roman"/>
              </w:rPr>
              <w:t>SJCE</w:t>
            </w:r>
          </w:p>
        </w:tc>
        <w:tc>
          <w:tcPr>
            <w:tcW w:w="1985" w:type="dxa"/>
            <w:gridSpan w:val="2"/>
          </w:tcPr>
          <w:p w:rsidR="00113FB9" w:rsidRPr="00081125" w:rsidRDefault="00113FB9" w:rsidP="00113FB9">
            <w:pPr>
              <w:rPr>
                <w:sz w:val="20"/>
              </w:rPr>
            </w:pPr>
            <w:r>
              <w:rPr>
                <w:sz w:val="20"/>
              </w:rPr>
              <w:t>Meetings as &amp; when required</w:t>
            </w:r>
          </w:p>
        </w:tc>
        <w:tc>
          <w:tcPr>
            <w:tcW w:w="1701" w:type="dxa"/>
          </w:tcPr>
          <w:p w:rsidR="00113FB9" w:rsidRPr="00B21C43" w:rsidRDefault="00113FB9" w:rsidP="00113FB9">
            <w:pPr>
              <w:rPr>
                <w:rFonts w:ascii="Times New Roman" w:hAnsi="Times New Roman" w:cs="Times New Roman"/>
              </w:rPr>
            </w:pPr>
            <w:r>
              <w:rPr>
                <w:sz w:val="20"/>
              </w:rPr>
              <w:t>Meetings as &amp; when required</w:t>
            </w:r>
          </w:p>
        </w:tc>
        <w:tc>
          <w:tcPr>
            <w:tcW w:w="2126" w:type="dxa"/>
          </w:tcPr>
          <w:p w:rsidR="00113FB9" w:rsidRPr="00B21C43" w:rsidRDefault="00113FB9" w:rsidP="00113FB9">
            <w:pPr>
              <w:widowControl w:val="0"/>
              <w:tabs>
                <w:tab w:val="left" w:pos="997"/>
              </w:tabs>
              <w:autoSpaceDE w:val="0"/>
              <w:autoSpaceDN w:val="0"/>
              <w:ind w:left="109" w:right="92"/>
              <w:rPr>
                <w:rFonts w:ascii="Times New Roman" w:eastAsia="Times New Roman" w:hAnsi="Times New Roman" w:cs="Times New Roman"/>
                <w:sz w:val="20"/>
                <w:lang w:val="en-US" w:bidi="en-US"/>
              </w:rPr>
            </w:pPr>
          </w:p>
        </w:tc>
        <w:tc>
          <w:tcPr>
            <w:tcW w:w="1134" w:type="dxa"/>
          </w:tcPr>
          <w:p w:rsidR="00113FB9" w:rsidRDefault="00113FB9" w:rsidP="00113FB9">
            <w:pPr>
              <w:rPr>
                <w:rFonts w:ascii="Times New Roman" w:eastAsia="Times New Roman" w:hAnsi="Times New Roman" w:cs="Times New Roman"/>
                <w:sz w:val="20"/>
                <w:lang w:val="en-US" w:bidi="en-US"/>
              </w:rPr>
            </w:pPr>
            <w:r>
              <w:rPr>
                <w:rFonts w:ascii="Times New Roman" w:eastAsia="Times New Roman" w:hAnsi="Times New Roman" w:cs="Times New Roman"/>
                <w:sz w:val="20"/>
                <w:lang w:val="en-US" w:bidi="en-US"/>
              </w:rPr>
              <w:t>0.5 Lakhs</w:t>
            </w:r>
          </w:p>
        </w:tc>
        <w:tc>
          <w:tcPr>
            <w:tcW w:w="1134" w:type="dxa"/>
            <w:tcBorders>
              <w:right w:val="single" w:sz="4" w:space="0" w:color="auto"/>
            </w:tcBorders>
          </w:tcPr>
          <w:p w:rsidR="00113FB9" w:rsidRDefault="00113FB9" w:rsidP="00113FB9">
            <w:pPr>
              <w:rPr>
                <w:rFonts w:ascii="Times New Roman" w:eastAsia="Times New Roman" w:hAnsi="Times New Roman" w:cs="Times New Roman"/>
                <w:sz w:val="20"/>
                <w:lang w:val="en-US" w:bidi="en-US"/>
              </w:rPr>
            </w:pPr>
            <w:r>
              <w:rPr>
                <w:rFonts w:ascii="Times New Roman" w:eastAsia="Times New Roman" w:hAnsi="Times New Roman" w:cs="Times New Roman"/>
                <w:sz w:val="20"/>
                <w:lang w:val="en-US" w:bidi="en-US"/>
              </w:rPr>
              <w:t>0.5 Lakhs</w:t>
            </w:r>
          </w:p>
        </w:tc>
      </w:tr>
      <w:tr w:rsidR="00113FB9" w:rsidRPr="00B21C43" w:rsidTr="00FB2135">
        <w:trPr>
          <w:trHeight w:val="322"/>
        </w:trPr>
        <w:tc>
          <w:tcPr>
            <w:tcW w:w="652" w:type="dxa"/>
          </w:tcPr>
          <w:p w:rsidR="00113FB9" w:rsidRDefault="00113FB9" w:rsidP="00113FB9">
            <w:pPr>
              <w:rPr>
                <w:rFonts w:ascii="Times New Roman" w:hAnsi="Times New Roman" w:cs="Times New Roman"/>
                <w:lang w:bidi="en-US"/>
              </w:rPr>
            </w:pPr>
            <w:r>
              <w:rPr>
                <w:rFonts w:ascii="Times New Roman" w:hAnsi="Times New Roman" w:cs="Times New Roman"/>
                <w:lang w:bidi="en-US"/>
              </w:rPr>
              <w:t>(xiii)</w:t>
            </w:r>
          </w:p>
        </w:tc>
        <w:tc>
          <w:tcPr>
            <w:tcW w:w="1470" w:type="dxa"/>
          </w:tcPr>
          <w:p w:rsidR="00113FB9" w:rsidRDefault="00113FB9" w:rsidP="00113FB9">
            <w:pPr>
              <w:pStyle w:val="TableParagraph"/>
              <w:ind w:left="107" w:right="96"/>
              <w:rPr>
                <w:sz w:val="20"/>
              </w:rPr>
            </w:pPr>
            <w:r>
              <w:rPr>
                <w:sz w:val="20"/>
              </w:rPr>
              <w:t>Develop a standard model fo</w:t>
            </w:r>
            <w:r w:rsidR="00FB2135">
              <w:rPr>
                <w:sz w:val="20"/>
              </w:rPr>
              <w:t xml:space="preserve">r </w:t>
            </w:r>
            <w:r w:rsidR="00FB2135">
              <w:rPr>
                <w:sz w:val="20"/>
              </w:rPr>
              <w:lastRenderedPageBreak/>
              <w:t>tracking of student progress.</w:t>
            </w:r>
          </w:p>
          <w:p w:rsidR="00FB2135" w:rsidRDefault="00FB2135" w:rsidP="00113FB9">
            <w:pPr>
              <w:pStyle w:val="TableParagraph"/>
              <w:ind w:left="107" w:right="96"/>
              <w:rPr>
                <w:sz w:val="20"/>
              </w:rPr>
            </w:pPr>
          </w:p>
          <w:p w:rsidR="00FB2135" w:rsidRDefault="00FB2135" w:rsidP="00113FB9">
            <w:pPr>
              <w:pStyle w:val="TableParagraph"/>
              <w:ind w:left="107" w:right="96"/>
              <w:rPr>
                <w:sz w:val="20"/>
              </w:rPr>
            </w:pPr>
            <w:r>
              <w:rPr>
                <w:sz w:val="20"/>
              </w:rPr>
              <w:t xml:space="preserve">Peer </w:t>
            </w:r>
            <w:r>
              <w:rPr>
                <w:spacing w:val="-3"/>
                <w:sz w:val="20"/>
              </w:rPr>
              <w:t xml:space="preserve">Learning </w:t>
            </w:r>
            <w:r>
              <w:rPr>
                <w:sz w:val="20"/>
              </w:rPr>
              <w:t>Groups ofstudents</w:t>
            </w:r>
          </w:p>
        </w:tc>
        <w:tc>
          <w:tcPr>
            <w:tcW w:w="1842" w:type="dxa"/>
          </w:tcPr>
          <w:p w:rsidR="00FB2135" w:rsidRDefault="00113FB9" w:rsidP="00113FB9">
            <w:pPr>
              <w:rPr>
                <w:sz w:val="20"/>
              </w:rPr>
            </w:pPr>
            <w:r>
              <w:rPr>
                <w:sz w:val="18"/>
              </w:rPr>
              <w:lastRenderedPageBreak/>
              <w:t xml:space="preserve">Autonomous section and departments track the </w:t>
            </w:r>
            <w:proofErr w:type="gramStart"/>
            <w:r>
              <w:rPr>
                <w:sz w:val="18"/>
              </w:rPr>
              <w:t>students</w:t>
            </w:r>
            <w:proofErr w:type="gramEnd"/>
            <w:r>
              <w:rPr>
                <w:sz w:val="18"/>
              </w:rPr>
              <w:t xml:space="preserve"> </w:t>
            </w:r>
            <w:r>
              <w:rPr>
                <w:sz w:val="18"/>
              </w:rPr>
              <w:lastRenderedPageBreak/>
              <w:t xml:space="preserve">progress. </w:t>
            </w:r>
          </w:p>
          <w:p w:rsidR="00FB2135" w:rsidRDefault="00FB2135" w:rsidP="00113FB9">
            <w:pPr>
              <w:rPr>
                <w:sz w:val="20"/>
              </w:rPr>
            </w:pPr>
          </w:p>
          <w:p w:rsidR="00FB2135" w:rsidRDefault="00FB2135" w:rsidP="00113FB9">
            <w:pPr>
              <w:rPr>
                <w:sz w:val="20"/>
              </w:rPr>
            </w:pPr>
          </w:p>
          <w:p w:rsidR="00FB2135" w:rsidRDefault="00FB2135" w:rsidP="00113FB9">
            <w:pPr>
              <w:rPr>
                <w:sz w:val="20"/>
              </w:rPr>
            </w:pPr>
          </w:p>
          <w:p w:rsidR="00FB2135" w:rsidRDefault="00FB2135" w:rsidP="00113FB9">
            <w:pPr>
              <w:rPr>
                <w:sz w:val="20"/>
              </w:rPr>
            </w:pPr>
          </w:p>
          <w:p w:rsidR="00FB2135" w:rsidRDefault="00FB2135" w:rsidP="00113FB9">
            <w:pPr>
              <w:rPr>
                <w:sz w:val="20"/>
              </w:rPr>
            </w:pPr>
          </w:p>
          <w:p w:rsidR="00FB2135" w:rsidRDefault="00FB2135" w:rsidP="00113FB9">
            <w:pPr>
              <w:rPr>
                <w:sz w:val="20"/>
              </w:rPr>
            </w:pPr>
          </w:p>
          <w:p w:rsidR="00113FB9" w:rsidRPr="00B21C43" w:rsidRDefault="00FB2135" w:rsidP="00113FB9">
            <w:pPr>
              <w:rPr>
                <w:rFonts w:ascii="Times New Roman" w:eastAsia="Times New Roman" w:hAnsi="Times New Roman" w:cs="Times New Roman"/>
                <w:sz w:val="20"/>
                <w:lang w:val="en-US" w:bidi="en-US"/>
              </w:rPr>
            </w:pPr>
            <w:r>
              <w:rPr>
                <w:sz w:val="20"/>
              </w:rPr>
              <w:t>PACE projects, AERO JC club, E-</w:t>
            </w:r>
            <w:proofErr w:type="spellStart"/>
            <w:r>
              <w:rPr>
                <w:sz w:val="20"/>
              </w:rPr>
              <w:t>yantra</w:t>
            </w:r>
            <w:proofErr w:type="spellEnd"/>
            <w:r>
              <w:rPr>
                <w:sz w:val="20"/>
              </w:rPr>
              <w:t xml:space="preserve"> lab etc provides interdisciplinary projects among groups of students that help the peer learning.</w:t>
            </w:r>
          </w:p>
        </w:tc>
        <w:tc>
          <w:tcPr>
            <w:tcW w:w="993" w:type="dxa"/>
          </w:tcPr>
          <w:p w:rsidR="00113FB9" w:rsidRDefault="00113FB9" w:rsidP="00113FB9">
            <w:pPr>
              <w:rPr>
                <w:rFonts w:ascii="Times New Roman" w:hAnsi="Times New Roman" w:cs="Times New Roman"/>
              </w:rPr>
            </w:pPr>
            <w:r>
              <w:rPr>
                <w:rFonts w:ascii="Times New Roman" w:hAnsi="Times New Roman" w:cs="Times New Roman"/>
              </w:rPr>
              <w:lastRenderedPageBreak/>
              <w:t>All the departments</w:t>
            </w:r>
          </w:p>
        </w:tc>
        <w:tc>
          <w:tcPr>
            <w:tcW w:w="850" w:type="dxa"/>
          </w:tcPr>
          <w:p w:rsidR="00113FB9" w:rsidRPr="00B21C43" w:rsidRDefault="00113FB9" w:rsidP="00113FB9">
            <w:pPr>
              <w:rPr>
                <w:rFonts w:ascii="Times New Roman" w:hAnsi="Times New Roman" w:cs="Times New Roman"/>
              </w:rPr>
            </w:pPr>
            <w:r>
              <w:rPr>
                <w:rFonts w:ascii="Times New Roman" w:hAnsi="Times New Roman" w:cs="Times New Roman"/>
              </w:rPr>
              <w:t xml:space="preserve">Principal and </w:t>
            </w:r>
            <w:r>
              <w:rPr>
                <w:rFonts w:ascii="Times New Roman" w:hAnsi="Times New Roman" w:cs="Times New Roman"/>
              </w:rPr>
              <w:lastRenderedPageBreak/>
              <w:t>Department Heads</w:t>
            </w:r>
          </w:p>
        </w:tc>
        <w:tc>
          <w:tcPr>
            <w:tcW w:w="992" w:type="dxa"/>
          </w:tcPr>
          <w:p w:rsidR="00113FB9" w:rsidRPr="00081125" w:rsidRDefault="00113FB9" w:rsidP="00113FB9">
            <w:pPr>
              <w:rPr>
                <w:sz w:val="20"/>
              </w:rPr>
            </w:pPr>
            <w:r>
              <w:rPr>
                <w:sz w:val="20"/>
              </w:rPr>
              <w:lastRenderedPageBreak/>
              <w:t xml:space="preserve">After every event of </w:t>
            </w:r>
            <w:r>
              <w:rPr>
                <w:sz w:val="20"/>
              </w:rPr>
              <w:lastRenderedPageBreak/>
              <w:t xml:space="preserve">continuous internal evaluation </w:t>
            </w:r>
            <w:r w:rsidR="00FB2135">
              <w:rPr>
                <w:sz w:val="20"/>
              </w:rPr>
              <w:t>and end semester examination.</w:t>
            </w:r>
          </w:p>
        </w:tc>
        <w:tc>
          <w:tcPr>
            <w:tcW w:w="993" w:type="dxa"/>
          </w:tcPr>
          <w:p w:rsidR="00113FB9" w:rsidRPr="00081125" w:rsidRDefault="00FB2135" w:rsidP="00113FB9">
            <w:pPr>
              <w:rPr>
                <w:sz w:val="20"/>
              </w:rPr>
            </w:pPr>
            <w:r>
              <w:rPr>
                <w:sz w:val="20"/>
              </w:rPr>
              <w:lastRenderedPageBreak/>
              <w:t xml:space="preserve">After every event of </w:t>
            </w:r>
            <w:r>
              <w:rPr>
                <w:sz w:val="20"/>
              </w:rPr>
              <w:lastRenderedPageBreak/>
              <w:t>continuous internal evaluation and end semester examination.</w:t>
            </w:r>
          </w:p>
        </w:tc>
        <w:tc>
          <w:tcPr>
            <w:tcW w:w="1701" w:type="dxa"/>
          </w:tcPr>
          <w:p w:rsidR="00113FB9" w:rsidRPr="00B21C43" w:rsidRDefault="00FB2135" w:rsidP="00113FB9">
            <w:pPr>
              <w:rPr>
                <w:rFonts w:ascii="Times New Roman" w:hAnsi="Times New Roman" w:cs="Times New Roman"/>
              </w:rPr>
            </w:pPr>
            <w:r>
              <w:rPr>
                <w:rFonts w:ascii="Times New Roman" w:eastAsia="Times New Roman" w:hAnsi="Times New Roman" w:cs="Times New Roman"/>
                <w:sz w:val="20"/>
                <w:lang w:val="en-US" w:bidi="en-US"/>
              </w:rPr>
              <w:lastRenderedPageBreak/>
              <w:t>Continuous</w:t>
            </w:r>
          </w:p>
        </w:tc>
        <w:tc>
          <w:tcPr>
            <w:tcW w:w="2126" w:type="dxa"/>
          </w:tcPr>
          <w:p w:rsidR="00113FB9" w:rsidRPr="00B21C43" w:rsidRDefault="00FB2135" w:rsidP="00113FB9">
            <w:pPr>
              <w:widowControl w:val="0"/>
              <w:tabs>
                <w:tab w:val="left" w:pos="997"/>
              </w:tabs>
              <w:autoSpaceDE w:val="0"/>
              <w:autoSpaceDN w:val="0"/>
              <w:ind w:left="109" w:right="92"/>
              <w:rPr>
                <w:rFonts w:ascii="Times New Roman" w:eastAsia="Times New Roman" w:hAnsi="Times New Roman" w:cs="Times New Roman"/>
                <w:sz w:val="20"/>
                <w:lang w:val="en-US" w:bidi="en-US"/>
              </w:rPr>
            </w:pPr>
            <w:r>
              <w:rPr>
                <w:rFonts w:ascii="Times New Roman" w:eastAsia="Times New Roman" w:hAnsi="Times New Roman" w:cs="Times New Roman"/>
                <w:sz w:val="20"/>
                <w:lang w:val="en-US" w:bidi="en-US"/>
              </w:rPr>
              <w:t>Improvement in Transition</w:t>
            </w:r>
          </w:p>
        </w:tc>
        <w:tc>
          <w:tcPr>
            <w:tcW w:w="1134" w:type="dxa"/>
          </w:tcPr>
          <w:p w:rsidR="00113FB9" w:rsidRDefault="00113FB9" w:rsidP="00113FB9">
            <w:pPr>
              <w:rPr>
                <w:rFonts w:ascii="Times New Roman" w:eastAsia="Times New Roman" w:hAnsi="Times New Roman" w:cs="Times New Roman"/>
                <w:sz w:val="20"/>
                <w:lang w:val="en-US" w:bidi="en-US"/>
              </w:rPr>
            </w:pPr>
          </w:p>
        </w:tc>
        <w:tc>
          <w:tcPr>
            <w:tcW w:w="1134" w:type="dxa"/>
            <w:tcBorders>
              <w:right w:val="single" w:sz="4" w:space="0" w:color="auto"/>
            </w:tcBorders>
          </w:tcPr>
          <w:p w:rsidR="00113FB9" w:rsidRDefault="00113FB9" w:rsidP="00113FB9">
            <w:pPr>
              <w:rPr>
                <w:rFonts w:ascii="Times New Roman" w:eastAsia="Times New Roman" w:hAnsi="Times New Roman" w:cs="Times New Roman"/>
                <w:sz w:val="20"/>
                <w:lang w:val="en-US" w:bidi="en-US"/>
              </w:rPr>
            </w:pPr>
          </w:p>
        </w:tc>
      </w:tr>
      <w:tr w:rsidR="00FB2135" w:rsidRPr="00B21C43" w:rsidTr="00FB2135">
        <w:trPr>
          <w:trHeight w:val="322"/>
        </w:trPr>
        <w:tc>
          <w:tcPr>
            <w:tcW w:w="652" w:type="dxa"/>
          </w:tcPr>
          <w:p w:rsidR="00FB2135" w:rsidRDefault="00FB2135" w:rsidP="00FB2135">
            <w:pPr>
              <w:rPr>
                <w:rFonts w:ascii="Times New Roman" w:hAnsi="Times New Roman" w:cs="Times New Roman"/>
                <w:lang w:bidi="en-US"/>
              </w:rPr>
            </w:pPr>
            <w:r>
              <w:rPr>
                <w:rFonts w:ascii="Times New Roman" w:hAnsi="Times New Roman" w:cs="Times New Roman"/>
                <w:lang w:bidi="en-US"/>
              </w:rPr>
              <w:lastRenderedPageBreak/>
              <w:t>(xiv)</w:t>
            </w:r>
          </w:p>
        </w:tc>
        <w:tc>
          <w:tcPr>
            <w:tcW w:w="1470" w:type="dxa"/>
          </w:tcPr>
          <w:p w:rsidR="00FB2135" w:rsidRDefault="00FB2135" w:rsidP="00FB2135">
            <w:pPr>
              <w:pStyle w:val="TableParagraph"/>
              <w:tabs>
                <w:tab w:val="left" w:pos="1580"/>
              </w:tabs>
              <w:ind w:left="107" w:right="97"/>
              <w:rPr>
                <w:sz w:val="20"/>
              </w:rPr>
            </w:pPr>
            <w:r>
              <w:rPr>
                <w:sz w:val="20"/>
              </w:rPr>
              <w:t xml:space="preserve">Appointing </w:t>
            </w:r>
            <w:r>
              <w:rPr>
                <w:spacing w:val="-3"/>
                <w:sz w:val="20"/>
              </w:rPr>
              <w:t xml:space="preserve">Student </w:t>
            </w:r>
            <w:r>
              <w:rPr>
                <w:sz w:val="20"/>
              </w:rPr>
              <w:t xml:space="preserve">Mentors and </w:t>
            </w:r>
            <w:r>
              <w:rPr>
                <w:spacing w:val="-3"/>
                <w:sz w:val="20"/>
              </w:rPr>
              <w:t xml:space="preserve">Faculty </w:t>
            </w:r>
            <w:r>
              <w:rPr>
                <w:sz w:val="20"/>
              </w:rPr>
              <w:t xml:space="preserve">Advisers </w:t>
            </w:r>
            <w:r>
              <w:rPr>
                <w:spacing w:val="-8"/>
                <w:sz w:val="20"/>
              </w:rPr>
              <w:t xml:space="preserve">for </w:t>
            </w:r>
            <w:r>
              <w:rPr>
                <w:sz w:val="20"/>
              </w:rPr>
              <w:t>Students</w:t>
            </w:r>
          </w:p>
        </w:tc>
        <w:tc>
          <w:tcPr>
            <w:tcW w:w="1842" w:type="dxa"/>
          </w:tcPr>
          <w:p w:rsidR="00FB2135" w:rsidRDefault="00FB2135" w:rsidP="00FB2135">
            <w:pPr>
              <w:pStyle w:val="TableParagraph"/>
              <w:tabs>
                <w:tab w:val="left" w:pos="1642"/>
              </w:tabs>
              <w:ind w:left="107" w:right="96"/>
              <w:rPr>
                <w:sz w:val="20"/>
              </w:rPr>
            </w:pPr>
            <w:r>
              <w:rPr>
                <w:sz w:val="20"/>
              </w:rPr>
              <w:t xml:space="preserve">Each department assigns student mentors for 6-8 junior students and appointing faculty advisers for </w:t>
            </w:r>
            <w:r>
              <w:rPr>
                <w:spacing w:val="-5"/>
                <w:sz w:val="20"/>
              </w:rPr>
              <w:t xml:space="preserve">10 </w:t>
            </w:r>
            <w:r>
              <w:rPr>
                <w:spacing w:val="-1"/>
                <w:sz w:val="20"/>
              </w:rPr>
              <w:t xml:space="preserve">Students/student </w:t>
            </w:r>
            <w:r>
              <w:rPr>
                <w:sz w:val="20"/>
              </w:rPr>
              <w:t xml:space="preserve">mentors. Faculty </w:t>
            </w:r>
            <w:r>
              <w:rPr>
                <w:spacing w:val="-3"/>
                <w:sz w:val="20"/>
              </w:rPr>
              <w:t xml:space="preserve">Advisors </w:t>
            </w:r>
            <w:r>
              <w:rPr>
                <w:sz w:val="20"/>
              </w:rPr>
              <w:t xml:space="preserve">will    guide the </w:t>
            </w:r>
            <w:r>
              <w:rPr>
                <w:spacing w:val="16"/>
                <w:sz w:val="20"/>
              </w:rPr>
              <w:t>students</w:t>
            </w:r>
          </w:p>
          <w:p w:rsidR="00FB2135" w:rsidRPr="00B21C43" w:rsidRDefault="00FB2135" w:rsidP="00FB2135">
            <w:pPr>
              <w:rPr>
                <w:rFonts w:ascii="Times New Roman" w:eastAsia="Times New Roman" w:hAnsi="Times New Roman" w:cs="Times New Roman"/>
                <w:sz w:val="20"/>
                <w:lang w:val="en-US" w:bidi="en-US"/>
              </w:rPr>
            </w:pPr>
            <w:r>
              <w:rPr>
                <w:sz w:val="20"/>
              </w:rPr>
              <w:t>and monitor theirprogress</w:t>
            </w:r>
          </w:p>
        </w:tc>
        <w:tc>
          <w:tcPr>
            <w:tcW w:w="993" w:type="dxa"/>
          </w:tcPr>
          <w:p w:rsidR="00FB2135" w:rsidRDefault="00FB2135" w:rsidP="00FB2135">
            <w:pPr>
              <w:rPr>
                <w:rFonts w:ascii="Times New Roman" w:hAnsi="Times New Roman" w:cs="Times New Roman"/>
              </w:rPr>
            </w:pPr>
            <w:r>
              <w:rPr>
                <w:rFonts w:ascii="Times New Roman" w:hAnsi="Times New Roman" w:cs="Times New Roman"/>
              </w:rPr>
              <w:t>All the departments</w:t>
            </w:r>
          </w:p>
        </w:tc>
        <w:tc>
          <w:tcPr>
            <w:tcW w:w="850" w:type="dxa"/>
          </w:tcPr>
          <w:p w:rsidR="00FB2135" w:rsidRPr="00B21C43" w:rsidRDefault="00FB2135" w:rsidP="00FB2135">
            <w:pPr>
              <w:rPr>
                <w:rFonts w:ascii="Times New Roman" w:hAnsi="Times New Roman" w:cs="Times New Roman"/>
              </w:rPr>
            </w:pPr>
            <w:r>
              <w:rPr>
                <w:rFonts w:ascii="Times New Roman" w:hAnsi="Times New Roman" w:cs="Times New Roman"/>
              </w:rPr>
              <w:t>Principal and Department Heads</w:t>
            </w:r>
          </w:p>
        </w:tc>
        <w:tc>
          <w:tcPr>
            <w:tcW w:w="992" w:type="dxa"/>
          </w:tcPr>
          <w:p w:rsidR="00FB2135" w:rsidRPr="00081125" w:rsidRDefault="00FB2135" w:rsidP="00FB2135">
            <w:pPr>
              <w:rPr>
                <w:sz w:val="20"/>
              </w:rPr>
            </w:pPr>
          </w:p>
        </w:tc>
        <w:tc>
          <w:tcPr>
            <w:tcW w:w="993" w:type="dxa"/>
          </w:tcPr>
          <w:p w:rsidR="00FB2135" w:rsidRPr="00081125" w:rsidRDefault="00FB2135" w:rsidP="00FB2135">
            <w:pPr>
              <w:rPr>
                <w:sz w:val="20"/>
              </w:rPr>
            </w:pPr>
          </w:p>
        </w:tc>
        <w:tc>
          <w:tcPr>
            <w:tcW w:w="1701" w:type="dxa"/>
          </w:tcPr>
          <w:p w:rsidR="00FB2135" w:rsidRPr="00B21C43" w:rsidRDefault="00FB2135" w:rsidP="00FB2135">
            <w:pPr>
              <w:rPr>
                <w:rFonts w:ascii="Times New Roman" w:hAnsi="Times New Roman" w:cs="Times New Roman"/>
              </w:rPr>
            </w:pPr>
            <w:r>
              <w:rPr>
                <w:rFonts w:ascii="Times New Roman" w:eastAsia="Times New Roman" w:hAnsi="Times New Roman" w:cs="Times New Roman"/>
                <w:sz w:val="20"/>
                <w:lang w:val="en-US" w:bidi="en-US"/>
              </w:rPr>
              <w:t>Continuous</w:t>
            </w:r>
          </w:p>
        </w:tc>
        <w:tc>
          <w:tcPr>
            <w:tcW w:w="2126" w:type="dxa"/>
          </w:tcPr>
          <w:p w:rsidR="00FB2135" w:rsidRPr="00B21C43" w:rsidRDefault="00FB2135" w:rsidP="00FB2135">
            <w:pPr>
              <w:widowControl w:val="0"/>
              <w:tabs>
                <w:tab w:val="left" w:pos="997"/>
              </w:tabs>
              <w:autoSpaceDE w:val="0"/>
              <w:autoSpaceDN w:val="0"/>
              <w:ind w:left="109" w:right="92"/>
              <w:rPr>
                <w:rFonts w:ascii="Times New Roman" w:eastAsia="Times New Roman" w:hAnsi="Times New Roman" w:cs="Times New Roman"/>
                <w:sz w:val="20"/>
                <w:lang w:val="en-US" w:bidi="en-US"/>
              </w:rPr>
            </w:pPr>
            <w:r>
              <w:rPr>
                <w:rFonts w:ascii="Times New Roman" w:eastAsia="Times New Roman" w:hAnsi="Times New Roman" w:cs="Times New Roman"/>
                <w:sz w:val="20"/>
                <w:lang w:val="en-US" w:bidi="en-US"/>
              </w:rPr>
              <w:t>Improvement in Transition rate</w:t>
            </w:r>
          </w:p>
        </w:tc>
        <w:tc>
          <w:tcPr>
            <w:tcW w:w="1134" w:type="dxa"/>
          </w:tcPr>
          <w:p w:rsidR="00FB2135" w:rsidRDefault="00FB2135" w:rsidP="00FB2135">
            <w:pPr>
              <w:rPr>
                <w:rFonts w:ascii="Times New Roman" w:eastAsia="Times New Roman" w:hAnsi="Times New Roman" w:cs="Times New Roman"/>
                <w:sz w:val="20"/>
                <w:lang w:val="en-US" w:bidi="en-US"/>
              </w:rPr>
            </w:pPr>
          </w:p>
        </w:tc>
        <w:tc>
          <w:tcPr>
            <w:tcW w:w="1134" w:type="dxa"/>
            <w:tcBorders>
              <w:right w:val="single" w:sz="4" w:space="0" w:color="auto"/>
            </w:tcBorders>
          </w:tcPr>
          <w:p w:rsidR="00FB2135" w:rsidRDefault="00FB2135" w:rsidP="00FB2135">
            <w:pPr>
              <w:rPr>
                <w:rFonts w:ascii="Times New Roman" w:eastAsia="Times New Roman" w:hAnsi="Times New Roman" w:cs="Times New Roman"/>
                <w:sz w:val="20"/>
                <w:lang w:val="en-US" w:bidi="en-US"/>
              </w:rPr>
            </w:pPr>
          </w:p>
        </w:tc>
      </w:tr>
    </w:tbl>
    <w:p w:rsidR="00F75D0A" w:rsidRDefault="00F75D0A">
      <w:pPr>
        <w:rPr>
          <w:rFonts w:ascii="Times New Roman" w:hAnsi="Times New Roman" w:cs="Times New Roman"/>
        </w:rPr>
      </w:pPr>
    </w:p>
    <w:p w:rsidR="00F75D0A" w:rsidRDefault="00F75D0A">
      <w:pPr>
        <w:rPr>
          <w:rFonts w:ascii="Times New Roman" w:hAnsi="Times New Roman" w:cs="Times New Roman"/>
        </w:rPr>
      </w:pPr>
    </w:p>
    <w:p w:rsidR="00F75D0A" w:rsidRDefault="00FB2135" w:rsidP="00FB2135">
      <w:pPr>
        <w:jc w:val="right"/>
        <w:rPr>
          <w:rFonts w:ascii="Times New Roman" w:hAnsi="Times New Roman" w:cs="Times New Roman"/>
        </w:rPr>
      </w:pPr>
      <w:r>
        <w:rPr>
          <w:rFonts w:ascii="Times New Roman" w:hAnsi="Times New Roman" w:cs="Times New Roman"/>
        </w:rPr>
        <w:t>PRINCIPAL</w:t>
      </w:r>
      <w:bookmarkStart w:id="0" w:name="_GoBack"/>
      <w:bookmarkEnd w:id="0"/>
    </w:p>
    <w:sectPr w:rsidR="00F75D0A" w:rsidSect="0077332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80478"/>
    <w:multiLevelType w:val="hybridMultilevel"/>
    <w:tmpl w:val="9DBE32D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33637DE"/>
    <w:multiLevelType w:val="hybridMultilevel"/>
    <w:tmpl w:val="1534D0DC"/>
    <w:lvl w:ilvl="0" w:tplc="4009000B">
      <w:start w:val="1"/>
      <w:numFmt w:val="bullet"/>
      <w:lvlText w:val=""/>
      <w:lvlJc w:val="left"/>
      <w:pPr>
        <w:ind w:left="827" w:hanging="360"/>
      </w:pPr>
      <w:rPr>
        <w:rFonts w:ascii="Wingdings" w:hAnsi="Wingdings"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2">
    <w:nsid w:val="62C03558"/>
    <w:multiLevelType w:val="hybridMultilevel"/>
    <w:tmpl w:val="5F0009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3FB3878"/>
    <w:multiLevelType w:val="hybridMultilevel"/>
    <w:tmpl w:val="2B7CBC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86A5D98"/>
    <w:multiLevelType w:val="hybridMultilevel"/>
    <w:tmpl w:val="CB92221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79BD1BCC"/>
    <w:multiLevelType w:val="hybridMultilevel"/>
    <w:tmpl w:val="5F0009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CB62747"/>
    <w:multiLevelType w:val="hybridMultilevel"/>
    <w:tmpl w:val="038A0ED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13DD6"/>
    <w:rsid w:val="00113FB9"/>
    <w:rsid w:val="00490EBE"/>
    <w:rsid w:val="004E50E1"/>
    <w:rsid w:val="0058328C"/>
    <w:rsid w:val="005B59D0"/>
    <w:rsid w:val="007264B4"/>
    <w:rsid w:val="00773327"/>
    <w:rsid w:val="007D6DDA"/>
    <w:rsid w:val="0084331B"/>
    <w:rsid w:val="00A55521"/>
    <w:rsid w:val="00AB7D6B"/>
    <w:rsid w:val="00B21C43"/>
    <w:rsid w:val="00B7012D"/>
    <w:rsid w:val="00B73F90"/>
    <w:rsid w:val="00BD2EBC"/>
    <w:rsid w:val="00CE40E4"/>
    <w:rsid w:val="00D64F0B"/>
    <w:rsid w:val="00DA05B8"/>
    <w:rsid w:val="00F13DD6"/>
    <w:rsid w:val="00F75D0A"/>
    <w:rsid w:val="00FB2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50E1"/>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4E50E1"/>
    <w:rPr>
      <w:rFonts w:ascii="Times New Roman" w:eastAsia="Times New Roman" w:hAnsi="Times New Roman" w:cs="Times New Roman"/>
      <w:sz w:val="24"/>
      <w:szCs w:val="24"/>
      <w:lang w:val="en-US" w:bidi="en-US"/>
    </w:rPr>
  </w:style>
  <w:style w:type="table" w:styleId="TableGrid">
    <w:name w:val="Table Grid"/>
    <w:basedOn w:val="TableNormal"/>
    <w:uiPriority w:val="59"/>
    <w:rsid w:val="004E5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B7D6B"/>
    <w:pPr>
      <w:widowControl w:val="0"/>
      <w:autoSpaceDE w:val="0"/>
      <w:autoSpaceDN w:val="0"/>
      <w:spacing w:after="0" w:line="240" w:lineRule="auto"/>
    </w:pPr>
    <w:rPr>
      <w:rFonts w:ascii="Times New Roman" w:eastAsia="Times New Roman" w:hAnsi="Times New Roman" w:cs="Times New Roman"/>
      <w:lang w:val="en-US" w:bidi="en-US"/>
    </w:rPr>
  </w:style>
  <w:style w:type="paragraph" w:styleId="ListParagraph">
    <w:name w:val="List Paragraph"/>
    <w:basedOn w:val="Normal"/>
    <w:uiPriority w:val="34"/>
    <w:qFormat/>
    <w:rsid w:val="00773327"/>
    <w:pPr>
      <w:ind w:left="720"/>
      <w:contextualSpacing/>
    </w:pPr>
  </w:style>
  <w:style w:type="paragraph" w:styleId="TOC4">
    <w:name w:val="toc 4"/>
    <w:basedOn w:val="Normal"/>
    <w:uiPriority w:val="1"/>
    <w:qFormat/>
    <w:rsid w:val="00F75D0A"/>
    <w:pPr>
      <w:widowControl w:val="0"/>
      <w:autoSpaceDE w:val="0"/>
      <w:autoSpaceDN w:val="0"/>
      <w:spacing w:after="0" w:line="240" w:lineRule="auto"/>
      <w:ind w:left="1360"/>
    </w:pPr>
    <w:rPr>
      <w:rFonts w:ascii="Times New Roman" w:eastAsia="Times New Roman" w:hAnsi="Times New Roman" w:cs="Times New Roman"/>
      <w:b/>
      <w:bCs/>
      <w:i/>
      <w:lang w:val="en-US" w:bidi="en-US"/>
    </w:rPr>
  </w:style>
  <w:style w:type="character" w:styleId="Hyperlink">
    <w:name w:val="Hyperlink"/>
    <w:basedOn w:val="DefaultParagraphFont"/>
    <w:uiPriority w:val="99"/>
    <w:unhideWhenUsed/>
    <w:rsid w:val="00BD2EB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sjce.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everybody</cp:lastModifiedBy>
  <cp:revision>2</cp:revision>
  <dcterms:created xsi:type="dcterms:W3CDTF">2019-02-21T09:54:00Z</dcterms:created>
  <dcterms:modified xsi:type="dcterms:W3CDTF">2019-02-21T09:54:00Z</dcterms:modified>
</cp:coreProperties>
</file>